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7B7CB2" w14:paraId="1B68D151" w14:textId="1068B08E">
      <w:r>
        <w:fldChar w:fldCharType="begin"/>
      </w:r>
      <w:r>
        <w:instrText>HYPERLINK "</w:instrText>
      </w:r>
      <w:r w:rsidRPr="007B7CB2">
        <w:instrText>https://www.centurylink.com/wholesale/pcat/resaleinsidewire.html</w:instrText>
      </w:r>
      <w:r>
        <w:instrText>"</w:instrText>
      </w:r>
      <w:r>
        <w:fldChar w:fldCharType="separate"/>
      </w:r>
      <w:r w:rsidRPr="002707CE">
        <w:rPr>
          <w:rStyle w:val="Hyperlink"/>
        </w:rPr>
        <w:t>https://www.centurylink.com/wholesale/pcat/resaleinsidewire.html</w:t>
      </w:r>
      <w:r>
        <w:fldChar w:fldCharType="end"/>
      </w:r>
    </w:p>
    <w:p w:rsidR="007B7CB2" w:rsidP="29E38735" w:rsidRDefault="007B7CB2" w14:paraId="50802B21" w14:textId="7622F137">
      <w:pPr>
        <w:pStyle w:val="Heading2"/>
        <w:shd w:val="clear" w:color="auto" w:fill="FFFFFF" w:themeFill="background1"/>
        <w:spacing w:before="0" w:beforeAutospacing="off" w:after="210" w:afterAutospacing="off"/>
        <w:rPr>
          <w:rFonts w:ascii="Arial" w:hAnsi="Arial" w:cs="Arial"/>
          <w:color w:val="006BBD"/>
          <w:sz w:val="27"/>
          <w:szCs w:val="27"/>
        </w:rPr>
      </w:pPr>
      <w:r w:rsidRPr="29E38735" w:rsidR="007B7CB2">
        <w:rPr>
          <w:rFonts w:ascii="Arial" w:hAnsi="Arial" w:cs="Arial"/>
          <w:color w:val="006BBD"/>
          <w:sz w:val="27"/>
          <w:szCs w:val="27"/>
        </w:rPr>
        <w:t>Resale - Inside Wire and Jack(s) Installation Service - Minnesota and Oregon Only - V7.0</w:t>
      </w:r>
      <w:r w:rsidRPr="29E38735" w:rsidR="57DBFB68">
        <w:rPr>
          <w:rFonts w:ascii="Arial" w:hAnsi="Arial" w:cs="Arial"/>
          <w:color w:val="006BBD"/>
          <w:sz w:val="27"/>
          <w:szCs w:val="27"/>
        </w:rPr>
        <w:t>EA</w:t>
      </w:r>
    </w:p>
    <w:p w:rsidR="007B7CB2" w:rsidP="007B7CB2" w:rsidRDefault="007B7CB2" w14:paraId="60036F06" w14:textId="1D88BCD3">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4E9BF7D9" wp14:editId="058D6C84">
            <wp:extent cx="1192530" cy="328295"/>
            <wp:effectExtent l="0" t="0" r="7620" b="0"/>
            <wp:docPr id="2011764944"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007B7CB2" w:rsidP="007B7CB2" w:rsidRDefault="007B7CB2" w14:paraId="7EC71171"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7B7CB2" w:rsidP="29E38735" w:rsidRDefault="007B7CB2" w14:paraId="35F51B34" w14:textId="11CAFD21">
      <w:pPr>
        <w:pStyle w:val="NormalWeb"/>
        <w:shd w:val="clear" w:color="auto" w:fill="FFFFFF" w:themeFill="background1"/>
        <w:spacing w:before="0" w:beforeAutospacing="off" w:after="0" w:afterAutospacing="off"/>
        <w:rPr>
          <w:rFonts w:ascii="Arial" w:hAnsi="Arial" w:cs="Arial"/>
          <w:color w:val="000000"/>
          <w:sz w:val="20"/>
          <w:szCs w:val="20"/>
        </w:rPr>
      </w:pPr>
      <w:r w:rsidRPr="29E38735" w:rsidR="007B7CB2">
        <w:rPr>
          <w:rFonts w:ascii="Arial" w:hAnsi="Arial" w:cs="Arial"/>
          <w:color w:val="000000" w:themeColor="text1" w:themeTint="FF" w:themeShade="FF"/>
          <w:sz w:val="20"/>
          <w:szCs w:val="20"/>
        </w:rPr>
        <w:t xml:space="preserve">CenturyLink's retail service, Inside Wire and Jack(s) Installation, is available for resale by Reseller Competitive Local Exchange Carriers (CLECs) to residential and business end-users in Minnesota and Oregon only. Additional information regarding </w:t>
      </w:r>
      <w:r w:rsidRPr="29E38735" w:rsidR="3C6C2C0A">
        <w:rPr>
          <w:rFonts w:ascii="Arial" w:hAnsi="Arial" w:cs="Arial"/>
          <w:color w:val="000000" w:themeColor="text1" w:themeTint="FF" w:themeShade="FF"/>
          <w:sz w:val="20"/>
          <w:szCs w:val="20"/>
        </w:rPr>
        <w:t xml:space="preserve">the </w:t>
      </w:r>
      <w:bookmarkStart w:name="_Int_l0PauX3P" w:id="292719300"/>
      <w:r w:rsidRPr="29E38735" w:rsidR="007B7CB2">
        <w:rPr>
          <w:rFonts w:ascii="Arial" w:hAnsi="Arial" w:cs="Arial"/>
          <w:color w:val="000000" w:themeColor="text1" w:themeTint="FF" w:themeShade="FF"/>
          <w:sz w:val="20"/>
          <w:szCs w:val="20"/>
        </w:rPr>
        <w:t>resale</w:t>
      </w:r>
      <w:bookmarkEnd w:id="292719300"/>
      <w:r w:rsidRPr="29E38735" w:rsidR="007B7CB2">
        <w:rPr>
          <w:rFonts w:ascii="Arial" w:hAnsi="Arial" w:cs="Arial"/>
          <w:color w:val="000000" w:themeColor="text1" w:themeTint="FF" w:themeShade="FF"/>
          <w:sz w:val="20"/>
          <w:szCs w:val="20"/>
        </w:rPr>
        <w:t xml:space="preserve"> of CenturyLink retail services </w:t>
      </w:r>
      <w:r w:rsidRPr="29E38735" w:rsidR="007B7CB2">
        <w:rPr>
          <w:rFonts w:ascii="Arial" w:hAnsi="Arial" w:cs="Arial"/>
          <w:color w:val="000000" w:themeColor="text1" w:themeTint="FF" w:themeShade="FF"/>
          <w:sz w:val="20"/>
          <w:szCs w:val="20"/>
        </w:rPr>
        <w:t>is located in</w:t>
      </w:r>
      <w:r w:rsidRPr="29E38735" w:rsidR="007B7CB2">
        <w:rPr>
          <w:rFonts w:ascii="Arial" w:hAnsi="Arial" w:cs="Arial"/>
          <w:color w:val="000000" w:themeColor="text1" w:themeTint="FF" w:themeShade="FF"/>
          <w:sz w:val="20"/>
          <w:szCs w:val="20"/>
        </w:rPr>
        <w:t xml:space="preserve"> the </w:t>
      </w:r>
      <w:hyperlink r:id="Rca2a782178bc4567">
        <w:r w:rsidRPr="29E38735" w:rsidR="007B7CB2">
          <w:rPr>
            <w:rStyle w:val="Hyperlink"/>
            <w:rFonts w:ascii="Arial" w:hAnsi="Arial" w:cs="Arial"/>
            <w:color w:val="006BBD"/>
            <w:sz w:val="20"/>
            <w:szCs w:val="20"/>
          </w:rPr>
          <w:t>Resale General</w:t>
        </w:r>
      </w:hyperlink>
      <w:r w:rsidRPr="29E38735" w:rsidR="007B7CB2">
        <w:rPr>
          <w:rFonts w:ascii="Arial" w:hAnsi="Arial" w:cs="Arial"/>
          <w:color w:val="000000" w:themeColor="text1" w:themeTint="FF" w:themeShade="FF"/>
          <w:sz w:val="20"/>
          <w:szCs w:val="20"/>
        </w:rPr>
        <w:t> Product Catalog (PCAT).</w:t>
      </w:r>
    </w:p>
    <w:p w:rsidR="007B7CB2" w:rsidP="007B7CB2" w:rsidRDefault="007B7CB2" w14:paraId="17217D2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Installation of inside wiring and jacks involves service work at an end-user's premises by a CenturyLink technician. The service includes installation, maintenance, rearrangement, repair, prewire, and movement of inside wire. End-user premises wire (inside wire) refers to the wiring that extends from the demarcation point to connectors, blocks, and jack locations within the same building. The demarcation point is the network connection location, provided and maintained by CenturyLink, to which telecommunication service and end-user facilities are coupled. The term "wiring" often includes connectors, blocks, and jacks. End-users own the inside wiring and jacks located on their side of the demarcation point.</w:t>
      </w:r>
    </w:p>
    <w:p w:rsidR="007B7CB2" w:rsidP="007B7CB2" w:rsidRDefault="007B7CB2" w14:paraId="7ACBCE4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Flat rate wiring charges are applicable per state specific </w:t>
      </w:r>
      <w:hyperlink w:history="1" r:id="rId8">
        <w:r>
          <w:rPr>
            <w:rStyle w:val="Hyperlink"/>
            <w:rFonts w:ascii="Arial" w:hAnsi="Arial" w:cs="Arial"/>
            <w:color w:val="006BBD"/>
            <w:sz w:val="20"/>
            <w:szCs w:val="20"/>
          </w:rPr>
          <w:t>Tariffs/Catalogs/Price Lists</w:t>
        </w:r>
      </w:hyperlink>
      <w:r>
        <w:rPr>
          <w:rFonts w:ascii="Arial" w:hAnsi="Arial" w:cs="Arial"/>
          <w:color w:val="000000"/>
          <w:sz w:val="20"/>
          <w:szCs w:val="20"/>
        </w:rPr>
        <w:t>. Flat rate charges generally apply to wiring and/or jack installation/rearrangement work for Plain Old Telephone Service (POTS) end-users that have a Residence or Business class of service. For example, a single flat rate charge applies to the following types of jacks and two to six pair wiring:</w:t>
      </w:r>
    </w:p>
    <w:p w:rsidR="007B7CB2" w:rsidP="007B7CB2" w:rsidRDefault="007B7CB2" w14:paraId="77B697EB"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Single line jacks (RJ11)</w:t>
      </w:r>
    </w:p>
    <w:p w:rsidR="007B7CB2" w:rsidP="29E38735" w:rsidRDefault="007B7CB2" w14:paraId="32EF0FE1" w14:textId="618212BD">
      <w:pPr>
        <w:numPr>
          <w:ilvl w:val="0"/>
          <w:numId w:val="1"/>
        </w:numPr>
        <w:shd w:val="clear" w:color="auto" w:fill="FFFFFF" w:themeFill="background1"/>
        <w:spacing w:before="75" w:after="75" w:line="240" w:lineRule="auto"/>
        <w:ind w:left="1170"/>
        <w:rPr>
          <w:rFonts w:ascii="Arial" w:hAnsi="Arial" w:cs="Arial"/>
          <w:color w:val="000000"/>
          <w:sz w:val="20"/>
          <w:szCs w:val="20"/>
        </w:rPr>
      </w:pPr>
      <w:r w:rsidRPr="29E38735" w:rsidR="25B35E46">
        <w:rPr>
          <w:rFonts w:ascii="Arial" w:hAnsi="Arial" w:cs="Arial"/>
          <w:color w:val="000000" w:themeColor="text1" w:themeTint="FF" w:themeShade="FF"/>
          <w:sz w:val="20"/>
          <w:szCs w:val="20"/>
        </w:rPr>
        <w:t>Two</w:t>
      </w:r>
      <w:r w:rsidRPr="29E38735" w:rsidR="08863CC1">
        <w:rPr>
          <w:rFonts w:ascii="Arial" w:hAnsi="Arial" w:cs="Arial"/>
          <w:color w:val="000000" w:themeColor="text1" w:themeTint="FF" w:themeShade="FF"/>
          <w:sz w:val="20"/>
          <w:szCs w:val="20"/>
        </w:rPr>
        <w:t>-</w:t>
      </w:r>
      <w:r w:rsidRPr="29E38735" w:rsidR="25B35E46">
        <w:rPr>
          <w:rFonts w:ascii="Arial" w:hAnsi="Arial" w:cs="Arial"/>
          <w:color w:val="000000" w:themeColor="text1" w:themeTint="FF" w:themeShade="FF"/>
          <w:sz w:val="20"/>
          <w:szCs w:val="20"/>
        </w:rPr>
        <w:t>-line</w:t>
      </w:r>
      <w:r w:rsidRPr="29E38735" w:rsidR="007B7CB2">
        <w:rPr>
          <w:rFonts w:ascii="Arial" w:hAnsi="Arial" w:cs="Arial"/>
          <w:color w:val="000000" w:themeColor="text1" w:themeTint="FF" w:themeShade="FF"/>
          <w:sz w:val="20"/>
          <w:szCs w:val="20"/>
        </w:rPr>
        <w:t xml:space="preserve"> jacks (RJ14)</w:t>
      </w:r>
    </w:p>
    <w:p w:rsidR="007B7CB2" w:rsidP="29E38735" w:rsidRDefault="007B7CB2" w14:paraId="1840E7CF" w14:textId="1B4AEE87">
      <w:pPr>
        <w:numPr>
          <w:ilvl w:val="0"/>
          <w:numId w:val="1"/>
        </w:numPr>
        <w:shd w:val="clear" w:color="auto" w:fill="FFFFFF" w:themeFill="background1"/>
        <w:spacing w:before="75" w:after="75" w:line="240" w:lineRule="auto"/>
        <w:ind w:left="1170"/>
        <w:rPr>
          <w:rFonts w:ascii="Arial" w:hAnsi="Arial" w:cs="Arial"/>
          <w:color w:val="000000"/>
          <w:sz w:val="20"/>
          <w:szCs w:val="20"/>
        </w:rPr>
      </w:pPr>
      <w:r w:rsidRPr="29E38735" w:rsidR="2087F2E6">
        <w:rPr>
          <w:rFonts w:ascii="Arial" w:hAnsi="Arial" w:cs="Arial"/>
          <w:color w:val="000000" w:themeColor="text1" w:themeTint="FF" w:themeShade="FF"/>
          <w:sz w:val="20"/>
          <w:szCs w:val="20"/>
        </w:rPr>
        <w:t>Three-line</w:t>
      </w:r>
      <w:r w:rsidRPr="29E38735" w:rsidR="007B7CB2">
        <w:rPr>
          <w:rFonts w:ascii="Arial" w:hAnsi="Arial" w:cs="Arial"/>
          <w:color w:val="000000" w:themeColor="text1" w:themeTint="FF" w:themeShade="FF"/>
          <w:sz w:val="20"/>
          <w:szCs w:val="20"/>
        </w:rPr>
        <w:t xml:space="preserve"> jacks (RJ25)</w:t>
      </w:r>
    </w:p>
    <w:p w:rsidR="007B7CB2" w:rsidP="007B7CB2" w:rsidRDefault="007B7CB2" w14:paraId="0D09A51A"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Digital Subscriber Line (DSL) jacks are installed using flat rate charges even though DSL is a design service.</w:t>
      </w:r>
    </w:p>
    <w:p w:rsidR="007B7CB2" w:rsidP="007B7CB2" w:rsidRDefault="007B7CB2" w14:paraId="460F931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Inside wiring and jacks for seasonal service that connects, disconnects, and reconnects at the same location and approximately the same time each year (e.g., vacation homes, income tax offices, and Christmas stores) are installed using a flat rate schedule.</w:t>
      </w:r>
    </w:p>
    <w:p w:rsidR="007B7CB2" w:rsidP="29E38735" w:rsidRDefault="007B7CB2" w14:paraId="5E89A4A0" w14:textId="5A6B93C2">
      <w:pPr>
        <w:pStyle w:val="NormalWeb"/>
        <w:shd w:val="clear" w:color="auto" w:fill="FFFFFF" w:themeFill="background1"/>
        <w:spacing w:before="150" w:beforeAutospacing="off" w:after="225" w:afterAutospacing="off"/>
        <w:rPr>
          <w:rFonts w:ascii="Arial" w:hAnsi="Arial" w:cs="Arial"/>
          <w:color w:val="000000"/>
          <w:sz w:val="20"/>
          <w:szCs w:val="20"/>
        </w:rPr>
      </w:pPr>
      <w:r w:rsidRPr="29E38735" w:rsidR="007B7CB2">
        <w:rPr>
          <w:rFonts w:ascii="Arial" w:hAnsi="Arial" w:cs="Arial"/>
          <w:color w:val="000000" w:themeColor="text1" w:themeTint="FF" w:themeShade="FF"/>
          <w:sz w:val="20"/>
          <w:szCs w:val="20"/>
        </w:rPr>
        <w:t xml:space="preserve">The following jacks may also be installed/rearranged by CenturyLink under a flat rate </w:t>
      </w:r>
      <w:r w:rsidRPr="29E38735" w:rsidR="62C89BA4">
        <w:rPr>
          <w:rFonts w:ascii="Arial" w:hAnsi="Arial" w:cs="Arial"/>
          <w:color w:val="000000" w:themeColor="text1" w:themeTint="FF" w:themeShade="FF"/>
          <w:sz w:val="20"/>
          <w:szCs w:val="20"/>
        </w:rPr>
        <w:t>schedule;</w:t>
      </w:r>
      <w:r w:rsidRPr="29E38735" w:rsidR="007B7CB2">
        <w:rPr>
          <w:rFonts w:ascii="Arial" w:hAnsi="Arial" w:cs="Arial"/>
          <w:color w:val="000000" w:themeColor="text1" w:themeTint="FF" w:themeShade="FF"/>
          <w:sz w:val="20"/>
          <w:szCs w:val="20"/>
        </w:rPr>
        <w:t xml:space="preserve"> however, an </w:t>
      </w:r>
      <w:r w:rsidRPr="29E38735" w:rsidR="007B7CB2">
        <w:rPr>
          <w:rFonts w:ascii="Arial" w:hAnsi="Arial" w:cs="Arial"/>
          <w:color w:val="000000" w:themeColor="text1" w:themeTint="FF" w:themeShade="FF"/>
          <w:sz w:val="20"/>
          <w:szCs w:val="20"/>
        </w:rPr>
        <w:t>additional</w:t>
      </w:r>
      <w:r w:rsidRPr="29E38735" w:rsidR="007B7CB2">
        <w:rPr>
          <w:rFonts w:ascii="Arial" w:hAnsi="Arial" w:cs="Arial"/>
          <w:color w:val="000000" w:themeColor="text1" w:themeTint="FF" w:themeShade="FF"/>
          <w:sz w:val="20"/>
          <w:szCs w:val="20"/>
        </w:rPr>
        <w:t xml:space="preserve"> materials charge applies to cover the </w:t>
      </w:r>
      <w:r w:rsidRPr="29E38735" w:rsidR="007B7CB2">
        <w:rPr>
          <w:rFonts w:ascii="Arial" w:hAnsi="Arial" w:cs="Arial"/>
          <w:color w:val="000000" w:themeColor="text1" w:themeTint="FF" w:themeShade="FF"/>
          <w:sz w:val="20"/>
          <w:szCs w:val="20"/>
        </w:rPr>
        <w:t>additional</w:t>
      </w:r>
      <w:r w:rsidRPr="29E38735" w:rsidR="007B7CB2">
        <w:rPr>
          <w:rFonts w:ascii="Arial" w:hAnsi="Arial" w:cs="Arial"/>
          <w:color w:val="000000" w:themeColor="text1" w:themeTint="FF" w:themeShade="FF"/>
          <w:sz w:val="20"/>
          <w:szCs w:val="20"/>
        </w:rPr>
        <w:t xml:space="preserve"> cost of the jack(s):</w:t>
      </w:r>
    </w:p>
    <w:p w:rsidR="007B7CB2" w:rsidP="007B7CB2" w:rsidRDefault="007B7CB2" w14:paraId="617D89D4"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Alarm jacks</w:t>
      </w:r>
    </w:p>
    <w:p w:rsidR="007B7CB2" w:rsidP="007B7CB2" w:rsidRDefault="007B7CB2" w14:paraId="281D85F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Trailer jacks</w:t>
      </w:r>
    </w:p>
    <w:p w:rsidR="007B7CB2" w:rsidP="007B7CB2" w:rsidRDefault="007B7CB2" w14:paraId="0FA87F64"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Marine and Recreational Vehicle (RV) jacks</w:t>
      </w:r>
    </w:p>
    <w:p w:rsidR="007B7CB2" w:rsidP="007B7CB2" w:rsidRDefault="007B7CB2" w14:paraId="4E2BD713"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Integrated Services Digital Network (ISDN) jacks - if the end-user requests a RJ61 </w:t>
      </w:r>
      <w:proofErr w:type="gramStart"/>
      <w:r>
        <w:rPr>
          <w:rFonts w:ascii="Arial" w:hAnsi="Arial" w:cs="Arial"/>
          <w:color w:val="000000"/>
          <w:sz w:val="20"/>
          <w:szCs w:val="20"/>
        </w:rPr>
        <w:t>jack</w:t>
      </w:r>
      <w:proofErr w:type="gramEnd"/>
    </w:p>
    <w:p w:rsidR="007B7CB2" w:rsidP="007B7CB2" w:rsidRDefault="007B7CB2" w14:paraId="02E6D324" w14:textId="77777777">
      <w:pPr>
        <w:numPr>
          <w:ilvl w:val="0"/>
          <w:numId w:val="2"/>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Outdoor jacks</w:t>
      </w:r>
    </w:p>
    <w:p w:rsidR="007B7CB2" w:rsidP="29E38735" w:rsidRDefault="007B7CB2" w14:paraId="6C3EBA62" w14:textId="00AD84FF">
      <w:pPr>
        <w:pStyle w:val="NormalWeb"/>
        <w:shd w:val="clear" w:color="auto" w:fill="FFFFFF" w:themeFill="background1"/>
        <w:spacing w:before="150" w:beforeAutospacing="off" w:after="225" w:afterAutospacing="off"/>
        <w:rPr>
          <w:rFonts w:ascii="Arial" w:hAnsi="Arial" w:cs="Arial"/>
          <w:color w:val="000000"/>
          <w:sz w:val="20"/>
          <w:szCs w:val="20"/>
        </w:rPr>
      </w:pPr>
      <w:r w:rsidRPr="29E38735" w:rsidR="007B7CB2">
        <w:rPr>
          <w:rFonts w:ascii="Arial" w:hAnsi="Arial" w:cs="Arial"/>
          <w:color w:val="000000" w:themeColor="text1" w:themeTint="FF" w:themeShade="FF"/>
          <w:sz w:val="20"/>
          <w:szCs w:val="20"/>
        </w:rPr>
        <w:t xml:space="preserve">In specific instances the CenturyLink technician may </w:t>
      </w:r>
      <w:r w:rsidRPr="29E38735" w:rsidR="007B7CB2">
        <w:rPr>
          <w:rFonts w:ascii="Arial" w:hAnsi="Arial" w:cs="Arial"/>
          <w:color w:val="000000" w:themeColor="text1" w:themeTint="FF" w:themeShade="FF"/>
          <w:sz w:val="20"/>
          <w:szCs w:val="20"/>
        </w:rPr>
        <w:t>determine</w:t>
      </w:r>
      <w:r w:rsidRPr="29E38735" w:rsidR="007B7CB2">
        <w:rPr>
          <w:rFonts w:ascii="Arial" w:hAnsi="Arial" w:cs="Arial"/>
          <w:color w:val="000000" w:themeColor="text1" w:themeTint="FF" w:themeShade="FF"/>
          <w:sz w:val="20"/>
          <w:szCs w:val="20"/>
        </w:rPr>
        <w:t xml:space="preserve"> it is </w:t>
      </w:r>
      <w:r w:rsidRPr="29E38735" w:rsidR="007B7CB2">
        <w:rPr>
          <w:rFonts w:ascii="Arial" w:hAnsi="Arial" w:cs="Arial"/>
          <w:color w:val="000000" w:themeColor="text1" w:themeTint="FF" w:themeShade="FF"/>
          <w:sz w:val="20"/>
          <w:szCs w:val="20"/>
        </w:rPr>
        <w:t>appropriate to</w:t>
      </w:r>
      <w:r w:rsidRPr="29E38735" w:rsidR="007B7CB2">
        <w:rPr>
          <w:rFonts w:ascii="Arial" w:hAnsi="Arial" w:cs="Arial"/>
          <w:color w:val="000000" w:themeColor="text1" w:themeTint="FF" w:themeShade="FF"/>
          <w:sz w:val="20"/>
          <w:szCs w:val="20"/>
        </w:rPr>
        <w:t xml:space="preserve"> bill Time and Materials (T&amp;M) charges even though flat rate charges were quoted when the service request was negotiated. </w:t>
      </w:r>
      <w:r w:rsidRPr="29E38735" w:rsidR="73BFD5EF">
        <w:rPr>
          <w:rFonts w:ascii="Arial" w:hAnsi="Arial" w:cs="Arial"/>
          <w:color w:val="000000" w:themeColor="text1" w:themeTint="FF" w:themeShade="FF"/>
          <w:sz w:val="20"/>
          <w:szCs w:val="20"/>
        </w:rPr>
        <w:t>Generally,</w:t>
      </w:r>
      <w:r w:rsidRPr="29E38735" w:rsidR="007B7CB2">
        <w:rPr>
          <w:rFonts w:ascii="Arial" w:hAnsi="Arial" w:cs="Arial"/>
          <w:color w:val="000000" w:themeColor="text1" w:themeTint="FF" w:themeShade="FF"/>
          <w:sz w:val="20"/>
          <w:szCs w:val="20"/>
        </w:rPr>
        <w:t xml:space="preserve"> this situation occurs when a significant amount of unanticipated work is </w:t>
      </w:r>
      <w:r w:rsidRPr="29E38735" w:rsidR="007B7CB2">
        <w:rPr>
          <w:rFonts w:ascii="Arial" w:hAnsi="Arial" w:cs="Arial"/>
          <w:color w:val="000000" w:themeColor="text1" w:themeTint="FF" w:themeShade="FF"/>
          <w:sz w:val="20"/>
          <w:szCs w:val="20"/>
        </w:rPr>
        <w:t>required</w:t>
      </w:r>
      <w:r w:rsidRPr="29E38735" w:rsidR="007B7CB2">
        <w:rPr>
          <w:rFonts w:ascii="Arial" w:hAnsi="Arial" w:cs="Arial"/>
          <w:color w:val="000000" w:themeColor="text1" w:themeTint="FF" w:themeShade="FF"/>
          <w:sz w:val="20"/>
          <w:szCs w:val="20"/>
        </w:rPr>
        <w:t xml:space="preserve"> at the end-user's premises. Your end-user will be advised of any changes in billing and instructed to contact you so that you can accept the charges before the actual work begins.</w:t>
      </w:r>
    </w:p>
    <w:p w:rsidR="007B7CB2" w:rsidP="007B7CB2" w:rsidRDefault="007B7CB2" w14:paraId="3D81252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T&amp;M charges are applicable per state specific </w:t>
      </w:r>
      <w:hyperlink w:history="1" r:id="rId9">
        <w:r>
          <w:rPr>
            <w:rStyle w:val="Hyperlink"/>
            <w:rFonts w:ascii="Arial" w:hAnsi="Arial" w:cs="Arial"/>
            <w:color w:val="006BBD"/>
            <w:sz w:val="20"/>
            <w:szCs w:val="20"/>
          </w:rPr>
          <w:t>Tariffs/Catalogs/Price Lists</w:t>
        </w:r>
      </w:hyperlink>
      <w:r>
        <w:rPr>
          <w:rFonts w:ascii="Arial" w:hAnsi="Arial" w:cs="Arial"/>
          <w:color w:val="000000"/>
          <w:sz w:val="20"/>
          <w:szCs w:val="20"/>
        </w:rPr>
        <w:t>. T&amp;M charges generally apply to the following situations:</w:t>
      </w:r>
    </w:p>
    <w:p w:rsidR="007B7CB2" w:rsidP="007B7CB2" w:rsidRDefault="007B7CB2" w14:paraId="1E7C55EA"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lastRenderedPageBreak/>
        <w:t>Repair of jacks and wiring when the work is not covered by a CenturyLink wire maintenance plan.</w:t>
      </w:r>
    </w:p>
    <w:p w:rsidR="007B7CB2" w:rsidP="007B7CB2" w:rsidRDefault="007B7CB2" w14:paraId="22F8C3AF"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Prewire installations in new or remodeled building/rooms. Wiring is installed while walls are open before wallboard, plaster, paneling, etc. is placed. A prewire outlet is also installed that will contain the jack.</w:t>
      </w:r>
    </w:p>
    <w:p w:rsidR="007B7CB2" w:rsidP="007B7CB2" w:rsidRDefault="007B7CB2" w14:paraId="3C77C39A"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Service order installation or repair work that requires wiring for Designed Services or Complex accounts. Wiring for Key Systems, Private Branch Exchanges (PBXs), data jacks (e.g., RJ48, or RJ45), and Local Area Networks (LANs) is considered complex wiring.</w:t>
      </w:r>
    </w:p>
    <w:p w:rsidR="007B7CB2" w:rsidP="007B7CB2" w:rsidRDefault="007B7CB2" w14:paraId="5997B92B"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Intra-building wiring or Riser Cable that is used to connect units in a multi-tenant building to a single demarcation point that is generally located in an equipment/utility room.</w:t>
      </w:r>
    </w:p>
    <w:p w:rsidR="007B7CB2" w:rsidP="007B7CB2" w:rsidRDefault="007B7CB2" w14:paraId="2CA798BD"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Campus wiring connecting two or more buildings on the same premises.</w:t>
      </w:r>
    </w:p>
    <w:p w:rsidR="007B7CB2" w:rsidP="29E38735" w:rsidRDefault="007B7CB2" w14:paraId="349B56A3" w14:textId="3D1B315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Continuous property </w:t>
      </w:r>
      <w:r w:rsidRPr="29982F6C" w:rsidR="2FFB232E">
        <w:rPr>
          <w:rFonts w:ascii="Arial" w:hAnsi="Arial" w:cs="Arial"/>
          <w:color w:val="000000" w:themeColor="text1" w:themeTint="FF" w:themeShade="FF"/>
          <w:sz w:val="20"/>
          <w:szCs w:val="20"/>
        </w:rPr>
        <w:t>wiring that</w:t>
      </w:r>
      <w:r w:rsidRPr="29982F6C" w:rsidR="007B7CB2">
        <w:rPr>
          <w:rFonts w:ascii="Arial" w:hAnsi="Arial" w:cs="Arial"/>
          <w:color w:val="000000" w:themeColor="text1" w:themeTint="FF" w:themeShade="FF"/>
          <w:sz w:val="20"/>
          <w:szCs w:val="20"/>
        </w:rPr>
        <w:t xml:space="preserve"> involves the repair and installation of drop wire that connects two or more buildings.</w:t>
      </w:r>
    </w:p>
    <w:p w:rsidR="007B7CB2" w:rsidP="29E38735" w:rsidRDefault="007B7CB2" w14:paraId="46578C19" w14:textId="77777777" w14:noSpellErr="1">
      <w:pPr>
        <w:numPr>
          <w:ilvl w:val="0"/>
          <w:numId w:val="3"/>
        </w:numPr>
        <w:shd w:val="clear" w:color="auto" w:fill="FFFFFF" w:themeFill="background1"/>
        <w:spacing w:before="75" w:after="75" w:line="240" w:lineRule="auto"/>
        <w:ind w:left="1170"/>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Inside wiring and jacks for temporary service that </w:t>
      </w:r>
      <w:r w:rsidRPr="29982F6C" w:rsidR="007B7CB2">
        <w:rPr>
          <w:rFonts w:ascii="Arial" w:hAnsi="Arial" w:cs="Arial"/>
          <w:color w:val="000000" w:themeColor="text1" w:themeTint="FF" w:themeShade="FF"/>
          <w:sz w:val="20"/>
          <w:szCs w:val="20"/>
        </w:rPr>
        <w:t>is</w:t>
      </w:r>
      <w:r w:rsidRPr="29982F6C" w:rsidR="007B7CB2">
        <w:rPr>
          <w:rFonts w:ascii="Arial" w:hAnsi="Arial" w:cs="Arial"/>
          <w:color w:val="000000" w:themeColor="text1" w:themeTint="FF" w:themeShade="FF"/>
          <w:sz w:val="20"/>
          <w:szCs w:val="20"/>
        </w:rPr>
        <w:t xml:space="preserve"> installed for a limited </w:t>
      </w:r>
      <w:r w:rsidRPr="29982F6C" w:rsidR="007B7CB2">
        <w:rPr>
          <w:rFonts w:ascii="Arial" w:hAnsi="Arial" w:cs="Arial"/>
          <w:color w:val="000000" w:themeColor="text1" w:themeTint="FF" w:themeShade="FF"/>
          <w:sz w:val="20"/>
          <w:szCs w:val="20"/>
        </w:rPr>
        <w:t>period of time</w:t>
      </w:r>
      <w:r w:rsidRPr="29982F6C" w:rsidR="007B7CB2">
        <w:rPr>
          <w:rFonts w:ascii="Arial" w:hAnsi="Arial" w:cs="Arial"/>
          <w:color w:val="000000" w:themeColor="text1" w:themeTint="FF" w:themeShade="FF"/>
          <w:sz w:val="20"/>
          <w:szCs w:val="20"/>
        </w:rPr>
        <w:t>, usually a specific event or project, and disconnected after the event or project is complete.</w:t>
      </w:r>
    </w:p>
    <w:p w:rsidR="007B7CB2" w:rsidP="007B7CB2" w:rsidRDefault="007B7CB2" w14:paraId="27A66F9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generally provides repair and maintenance of inside wiring and jacks at T&amp;M rates unless the work is covered by one of CenturyLink's wire maintenance plans, which includes:</w:t>
      </w:r>
    </w:p>
    <w:p w:rsidR="007B7CB2" w:rsidP="007B7CB2" w:rsidRDefault="007B7CB2" w14:paraId="37143C97"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Line-Backer™ - covers repair of inside wiring and jacks and isolation of trouble. This plan is for residential end-users.</w:t>
      </w:r>
    </w:p>
    <w:p w:rsidR="007B7CB2" w:rsidP="007B7CB2" w:rsidRDefault="007B7CB2" w14:paraId="1E6537F0"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Universal Single Call Telecommunications Answering and Repair™ (</w:t>
      </w:r>
      <w:proofErr w:type="spellStart"/>
      <w:r>
        <w:rPr>
          <w:rFonts w:ascii="Arial" w:hAnsi="Arial" w:cs="Arial"/>
          <w:color w:val="000000"/>
          <w:sz w:val="20"/>
          <w:szCs w:val="20"/>
        </w:rPr>
        <w:t>UniSTAR</w:t>
      </w:r>
      <w:proofErr w:type="spellEnd"/>
      <w:r>
        <w:rPr>
          <w:rFonts w:ascii="Arial" w:hAnsi="Arial" w:cs="Arial"/>
          <w:color w:val="000000"/>
          <w:sz w:val="20"/>
          <w:szCs w:val="20"/>
        </w:rPr>
        <w:t>)™ — covers repair of inside wiring and jacks and trouble isolation charges if the problem is found in the end-user's equipment. This plan is for business end-users.</w:t>
      </w:r>
    </w:p>
    <w:p w:rsidR="007B7CB2" w:rsidP="29E38735" w:rsidRDefault="007B7CB2" w14:paraId="2C1FA5D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Additional</w:t>
      </w:r>
      <w:r w:rsidRPr="29982F6C" w:rsidR="007B7CB2">
        <w:rPr>
          <w:rFonts w:ascii="Arial" w:hAnsi="Arial" w:cs="Arial"/>
          <w:color w:val="000000" w:themeColor="text1" w:themeTint="FF" w:themeShade="FF"/>
          <w:sz w:val="20"/>
          <w:szCs w:val="20"/>
        </w:rPr>
        <w:t xml:space="preserve"> information regarding Line-Backer™ and </w:t>
      </w:r>
      <w:r w:rsidRPr="29982F6C" w:rsidR="007B7CB2">
        <w:rPr>
          <w:rFonts w:ascii="Arial" w:hAnsi="Arial" w:cs="Arial"/>
          <w:color w:val="000000" w:themeColor="text1" w:themeTint="FF" w:themeShade="FF"/>
          <w:sz w:val="20"/>
          <w:szCs w:val="20"/>
        </w:rPr>
        <w:t>UniSTAR</w:t>
      </w:r>
      <w:r w:rsidRPr="29982F6C" w:rsidR="007B7CB2">
        <w:rPr>
          <w:rFonts w:ascii="Arial" w:hAnsi="Arial" w:cs="Arial"/>
          <w:color w:val="000000" w:themeColor="text1" w:themeTint="FF" w:themeShade="FF"/>
          <w:sz w:val="20"/>
          <w:szCs w:val="20"/>
        </w:rPr>
        <w:t xml:space="preserve">™ </w:t>
      </w:r>
      <w:r w:rsidRPr="29982F6C" w:rsidR="007B7CB2">
        <w:rPr>
          <w:rFonts w:ascii="Arial" w:hAnsi="Arial" w:cs="Arial"/>
          <w:color w:val="000000" w:themeColor="text1" w:themeTint="FF" w:themeShade="FF"/>
          <w:sz w:val="20"/>
          <w:szCs w:val="20"/>
        </w:rPr>
        <w:t xml:space="preserve">is </w:t>
      </w:r>
      <w:r w:rsidRPr="29982F6C" w:rsidR="007B7CB2">
        <w:rPr>
          <w:rFonts w:ascii="Arial" w:hAnsi="Arial" w:cs="Arial"/>
          <w:color w:val="000000" w:themeColor="text1" w:themeTint="FF" w:themeShade="FF"/>
          <w:sz w:val="20"/>
          <w:szCs w:val="20"/>
        </w:rPr>
        <w:t>located</w:t>
      </w:r>
      <w:r w:rsidRPr="29982F6C" w:rsidR="007B7CB2">
        <w:rPr>
          <w:rFonts w:ascii="Arial" w:hAnsi="Arial" w:cs="Arial"/>
          <w:color w:val="000000" w:themeColor="text1" w:themeTint="FF" w:themeShade="FF"/>
          <w:sz w:val="20"/>
          <w:szCs w:val="20"/>
        </w:rPr>
        <w:t xml:space="preserve"> in</w:t>
      </w:r>
      <w:r w:rsidRPr="29982F6C" w:rsidR="007B7CB2">
        <w:rPr>
          <w:rFonts w:ascii="Arial" w:hAnsi="Arial" w:cs="Arial"/>
          <w:color w:val="000000" w:themeColor="text1" w:themeTint="FF" w:themeShade="FF"/>
          <w:sz w:val="20"/>
          <w:szCs w:val="20"/>
        </w:rPr>
        <w:t xml:space="preserve"> the </w:t>
      </w:r>
      <w:hyperlink r:id="R3ff082f783ba4258">
        <w:r w:rsidRPr="29982F6C" w:rsidR="007B7CB2">
          <w:rPr>
            <w:rStyle w:val="Hyperlink"/>
            <w:rFonts w:ascii="Arial" w:hAnsi="Arial" w:cs="Arial"/>
            <w:color w:val="006BBD"/>
            <w:sz w:val="20"/>
            <w:szCs w:val="20"/>
          </w:rPr>
          <w:t>Inside Wire Maintenance Plan</w:t>
        </w:r>
      </w:hyperlink>
      <w:r w:rsidRPr="29982F6C" w:rsidR="007B7CB2">
        <w:rPr>
          <w:rFonts w:ascii="Arial" w:hAnsi="Arial" w:cs="Arial"/>
          <w:color w:val="000000" w:themeColor="text1" w:themeTint="FF" w:themeShade="FF"/>
          <w:sz w:val="20"/>
          <w:szCs w:val="20"/>
        </w:rPr>
        <w:t> PCAT.</w:t>
      </w:r>
    </w:p>
    <w:p w:rsidR="007B7CB2" w:rsidP="007B7CB2" w:rsidRDefault="007B7CB2" w14:paraId="5528FC2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7B7CB2" w:rsidP="007B7CB2" w:rsidRDefault="007B7CB2" w14:paraId="205EF522"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Inside Wire and Jack(s) Installation Service is available for resale in Minnesota and Oregon only.</w:t>
      </w:r>
    </w:p>
    <w:p w:rsidR="007B7CB2" w:rsidP="007B7CB2" w:rsidRDefault="007B7CB2" w14:paraId="75EEE85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7B7CB2" w:rsidP="007B7CB2" w:rsidRDefault="007B7CB2" w14:paraId="6953A3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bill you for Inside Wire and Jack(s) Installation Service work activity. Third party billing is not available from CenturyLink.</w:t>
      </w:r>
    </w:p>
    <w:p w:rsidR="007B7CB2" w:rsidP="007B7CB2" w:rsidRDefault="007B7CB2" w14:paraId="48A9B14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will not accept requests for Inside Wire and Jack(s) Installation Service directly from your end-users.</w:t>
      </w:r>
    </w:p>
    <w:p w:rsidR="007B7CB2" w:rsidP="007B7CB2" w:rsidRDefault="007B7CB2" w14:paraId="3102B60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provides a 30-day limited warranty for Inside Wire and Jack(s) Installation Service.</w:t>
      </w:r>
    </w:p>
    <w:p w:rsidR="007B7CB2" w:rsidP="007B7CB2" w:rsidRDefault="007B7CB2" w14:paraId="500DFE16"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 request an estimate or firm bid before ordering wire and/or jack service work, the following are applicable:</w:t>
      </w:r>
    </w:p>
    <w:p w:rsidR="007B7CB2" w:rsidP="007B7CB2" w:rsidRDefault="007B7CB2" w14:paraId="43D98023" w14:textId="77777777">
      <w:pPr>
        <w:numPr>
          <w:ilvl w:val="0"/>
          <w:numId w:val="5"/>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estimate is not binding on CenturyLink and the charges billed to you will be based upon the actual T&amp;M incurred to provide the service.</w:t>
      </w:r>
    </w:p>
    <w:p w:rsidR="007B7CB2" w:rsidP="29E38735" w:rsidRDefault="007B7CB2" w14:paraId="0A159902" w14:textId="77777777" w14:noSpellErr="1">
      <w:pPr>
        <w:numPr>
          <w:ilvl w:val="0"/>
          <w:numId w:val="5"/>
        </w:numPr>
        <w:shd w:val="clear" w:color="auto" w:fill="FFFFFF" w:themeFill="background1"/>
        <w:spacing w:before="75" w:after="75" w:line="240" w:lineRule="auto"/>
        <w:ind w:left="1170"/>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The charges quoted in the firm bid will be the amount billed to you regardless of the actual costs incurred, if the service is ordered within the specified </w:t>
      </w:r>
      <w:r w:rsidRPr="29982F6C" w:rsidR="007B7CB2">
        <w:rPr>
          <w:rFonts w:ascii="Arial" w:hAnsi="Arial" w:cs="Arial"/>
          <w:color w:val="000000" w:themeColor="text1" w:themeTint="FF" w:themeShade="FF"/>
          <w:sz w:val="20"/>
          <w:szCs w:val="20"/>
        </w:rPr>
        <w:t>time period</w:t>
      </w:r>
      <w:r w:rsidRPr="29982F6C" w:rsidR="007B7CB2">
        <w:rPr>
          <w:rFonts w:ascii="Arial" w:hAnsi="Arial" w:cs="Arial"/>
          <w:color w:val="000000" w:themeColor="text1" w:themeTint="FF" w:themeShade="FF"/>
          <w:sz w:val="20"/>
          <w:szCs w:val="20"/>
        </w:rPr>
        <w:t xml:space="preserve"> documented within the quote.</w:t>
      </w:r>
    </w:p>
    <w:p w:rsidR="007B7CB2" w:rsidP="007B7CB2" w:rsidRDefault="007B7CB2" w14:paraId="799B907B"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7B7CB2" w:rsidP="007B7CB2" w:rsidRDefault="007B7CB2" w14:paraId="6002A5B5" w14:textId="77777777">
      <w:pPr>
        <w:rPr>
          <w:rFonts w:ascii="Times New Roman" w:hAnsi="Times New Roman" w:cs="Times New Roman"/>
          <w:sz w:val="24"/>
          <w:szCs w:val="24"/>
        </w:rPr>
      </w:pPr>
      <w:r>
        <w:rPr>
          <w:rFonts w:ascii="Arial" w:hAnsi="Arial" w:cs="Arial"/>
          <w:color w:val="000000"/>
          <w:sz w:val="20"/>
          <w:szCs w:val="20"/>
          <w:shd w:val="clear" w:color="auto" w:fill="FFFFFF"/>
        </w:rPr>
        <w:t>No specific CenturyLink Technical Publications are associated with the resale of inside wiring and jacks.</w:t>
      </w:r>
      <w:bookmarkStart w:name="pri" w:id="1"/>
      <w:bookmarkEnd w:id="1"/>
    </w:p>
    <w:p w:rsidR="007B7CB2" w:rsidP="007B7CB2" w:rsidRDefault="007B7CB2" w14:paraId="609C07AA" w14:textId="77777777">
      <w:pPr>
        <w:pStyle w:val="Heading3"/>
        <w:shd w:val="clear" w:color="auto" w:fill="FFFFFF"/>
        <w:spacing w:before="75" w:beforeAutospacing="0" w:after="75" w:afterAutospacing="0"/>
        <w:rPr>
          <w:rFonts w:ascii="Arial" w:hAnsi="Arial" w:cs="Arial"/>
          <w:color w:val="000000"/>
          <w:sz w:val="26"/>
          <w:szCs w:val="26"/>
        </w:rPr>
      </w:pPr>
      <w:r>
        <w:rPr>
          <w:rFonts w:ascii="Arial" w:hAnsi="Arial" w:cs="Arial"/>
          <w:color w:val="000000"/>
          <w:sz w:val="26"/>
          <w:szCs w:val="26"/>
        </w:rPr>
        <w:lastRenderedPageBreak/>
        <w:t>Pricing</w:t>
      </w:r>
    </w:p>
    <w:p w:rsidR="007B7CB2" w:rsidP="007B7CB2" w:rsidRDefault="007B7CB2" w14:paraId="5CDEE8B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7B7CB2" w:rsidP="007B7CB2" w:rsidRDefault="007B7CB2" w14:paraId="6E9273C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charges are not applicable to CenturyLink's Inside Wire and Jack(s) Installation Service.</w:t>
      </w:r>
    </w:p>
    <w:p w:rsidR="007B7CB2" w:rsidP="29E38735" w:rsidRDefault="007B7CB2" w14:paraId="03711F3F"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Non recurring</w:t>
      </w:r>
      <w:r w:rsidRPr="29982F6C" w:rsidR="007B7CB2">
        <w:rPr>
          <w:rFonts w:ascii="Arial" w:hAnsi="Arial" w:cs="Arial"/>
          <w:color w:val="000000" w:themeColor="text1" w:themeTint="FF" w:themeShade="FF"/>
          <w:sz w:val="20"/>
          <w:szCs w:val="20"/>
        </w:rPr>
        <w:t xml:space="preserve"> charges that may </w:t>
      </w:r>
      <w:r w:rsidRPr="29982F6C" w:rsidR="007B7CB2">
        <w:rPr>
          <w:rFonts w:ascii="Arial" w:hAnsi="Arial" w:cs="Arial"/>
          <w:color w:val="000000" w:themeColor="text1" w:themeTint="FF" w:themeShade="FF"/>
          <w:sz w:val="20"/>
          <w:szCs w:val="20"/>
        </w:rPr>
        <w:t>be applicable</w:t>
      </w:r>
      <w:r w:rsidRPr="29982F6C" w:rsidR="007B7CB2">
        <w:rPr>
          <w:rFonts w:ascii="Arial" w:hAnsi="Arial" w:cs="Arial"/>
          <w:color w:val="000000" w:themeColor="text1" w:themeTint="FF" w:themeShade="FF"/>
          <w:sz w:val="20"/>
          <w:szCs w:val="20"/>
        </w:rPr>
        <w:t xml:space="preserve"> to CenturyLink Inside Wire and Jack(s) Installation Service include:</w:t>
      </w:r>
    </w:p>
    <w:p w:rsidR="007B7CB2" w:rsidP="29E38735" w:rsidRDefault="007B7CB2" w14:paraId="25C867F7" w14:textId="77777777" w14:noSpellErr="1">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Flat rates based upon the installation/rearrangement of noncomplex wire and jack(s). Included within flat rates are travel time, simple materials (e.g., staples, screws, nails, tape, two to six </w:t>
      </w:r>
      <w:r w:rsidRPr="29982F6C" w:rsidR="007B7CB2">
        <w:rPr>
          <w:rFonts w:ascii="Arial" w:hAnsi="Arial" w:cs="Arial"/>
          <w:color w:val="000000" w:themeColor="text1" w:themeTint="FF" w:themeShade="FF"/>
          <w:sz w:val="20"/>
          <w:szCs w:val="20"/>
        </w:rPr>
        <w:t>pair</w:t>
      </w:r>
      <w:r w:rsidRPr="29982F6C" w:rsidR="007B7CB2">
        <w:rPr>
          <w:rFonts w:ascii="Arial" w:hAnsi="Arial" w:cs="Arial"/>
          <w:color w:val="000000" w:themeColor="text1" w:themeTint="FF" w:themeShade="FF"/>
          <w:sz w:val="20"/>
          <w:szCs w:val="20"/>
        </w:rPr>
        <w:t xml:space="preserve"> inside wire, faceplates, and noncomplex jacks), and work performed on the end-user premises. </w:t>
      </w:r>
      <w:r w:rsidRPr="29982F6C" w:rsidR="007B7CB2">
        <w:rPr>
          <w:rFonts w:ascii="Arial" w:hAnsi="Arial" w:cs="Arial"/>
          <w:color w:val="000000" w:themeColor="text1" w:themeTint="FF" w:themeShade="FF"/>
          <w:sz w:val="20"/>
          <w:szCs w:val="20"/>
        </w:rPr>
        <w:t>Additional</w:t>
      </w:r>
      <w:r w:rsidRPr="29982F6C" w:rsidR="007B7CB2">
        <w:rPr>
          <w:rFonts w:ascii="Arial" w:hAnsi="Arial" w:cs="Arial"/>
          <w:color w:val="000000" w:themeColor="text1" w:themeTint="FF" w:themeShade="FF"/>
          <w:sz w:val="20"/>
          <w:szCs w:val="20"/>
        </w:rPr>
        <w:t xml:space="preserve"> material charges may be applicable.</w:t>
      </w:r>
    </w:p>
    <w:p w:rsidR="007B7CB2" w:rsidP="29E38735" w:rsidRDefault="007B7CB2" w14:paraId="14492B6D" w14:textId="79FAED8B">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T&amp;M rates based upon maintenance/repair and complex wire and jack(s) installation. T&amp;M rates can vary for work performed outside of regularly scheduled business hours. Charges for work time consist of the </w:t>
      </w:r>
      <w:r w:rsidRPr="29982F6C" w:rsidR="007B7CB2">
        <w:rPr>
          <w:rFonts w:ascii="Arial" w:hAnsi="Arial" w:cs="Arial"/>
          <w:color w:val="000000" w:themeColor="text1" w:themeTint="FF" w:themeShade="FF"/>
          <w:sz w:val="20"/>
          <w:szCs w:val="20"/>
        </w:rPr>
        <w:t>initial</w:t>
      </w:r>
      <w:r w:rsidRPr="29982F6C" w:rsidR="007B7CB2">
        <w:rPr>
          <w:rFonts w:ascii="Arial" w:hAnsi="Arial" w:cs="Arial"/>
          <w:color w:val="000000" w:themeColor="text1" w:themeTint="FF" w:themeShade="FF"/>
          <w:sz w:val="20"/>
          <w:szCs w:val="20"/>
        </w:rPr>
        <w:t xml:space="preserve"> </w:t>
      </w:r>
      <w:r w:rsidRPr="29982F6C" w:rsidR="6962B417">
        <w:rPr>
          <w:rFonts w:ascii="Arial" w:hAnsi="Arial" w:cs="Arial"/>
          <w:color w:val="000000" w:themeColor="text1" w:themeTint="FF" w:themeShade="FF"/>
          <w:sz w:val="20"/>
          <w:szCs w:val="20"/>
        </w:rPr>
        <w:t>30-minute</w:t>
      </w:r>
      <w:r w:rsidRPr="29982F6C" w:rsidR="007B7CB2">
        <w:rPr>
          <w:rFonts w:ascii="Arial" w:hAnsi="Arial" w:cs="Arial"/>
          <w:color w:val="000000" w:themeColor="text1" w:themeTint="FF" w:themeShade="FF"/>
          <w:sz w:val="20"/>
          <w:szCs w:val="20"/>
        </w:rPr>
        <w:t xml:space="preserve"> increment or fraction thereof and each </w:t>
      </w:r>
      <w:r w:rsidRPr="29982F6C" w:rsidR="007B7CB2">
        <w:rPr>
          <w:rFonts w:ascii="Arial" w:hAnsi="Arial" w:cs="Arial"/>
          <w:color w:val="000000" w:themeColor="text1" w:themeTint="FF" w:themeShade="FF"/>
          <w:sz w:val="20"/>
          <w:szCs w:val="20"/>
        </w:rPr>
        <w:t>additional</w:t>
      </w:r>
      <w:r w:rsidRPr="29982F6C" w:rsidR="007B7CB2">
        <w:rPr>
          <w:rFonts w:ascii="Arial" w:hAnsi="Arial" w:cs="Arial"/>
          <w:color w:val="000000" w:themeColor="text1" w:themeTint="FF" w:themeShade="FF"/>
          <w:sz w:val="20"/>
          <w:szCs w:val="20"/>
        </w:rPr>
        <w:t xml:space="preserve"> </w:t>
      </w:r>
      <w:r w:rsidRPr="29982F6C" w:rsidR="38C61505">
        <w:rPr>
          <w:rFonts w:ascii="Arial" w:hAnsi="Arial" w:cs="Arial"/>
          <w:color w:val="000000" w:themeColor="text1" w:themeTint="FF" w:themeShade="FF"/>
          <w:sz w:val="20"/>
          <w:szCs w:val="20"/>
        </w:rPr>
        <w:t>15-minute</w:t>
      </w:r>
      <w:r w:rsidRPr="29982F6C" w:rsidR="007B7CB2">
        <w:rPr>
          <w:rFonts w:ascii="Arial" w:hAnsi="Arial" w:cs="Arial"/>
          <w:color w:val="000000" w:themeColor="text1" w:themeTint="FF" w:themeShade="FF"/>
          <w:sz w:val="20"/>
          <w:szCs w:val="20"/>
        </w:rPr>
        <w:t xml:space="preserve"> increment or fraction thereof. </w:t>
      </w:r>
      <w:r w:rsidRPr="29982F6C" w:rsidR="007B7CB2">
        <w:rPr>
          <w:rFonts w:ascii="Arial" w:hAnsi="Arial" w:cs="Arial"/>
          <w:color w:val="000000" w:themeColor="text1" w:themeTint="FF" w:themeShade="FF"/>
          <w:sz w:val="20"/>
          <w:szCs w:val="20"/>
        </w:rPr>
        <w:t xml:space="preserve">Material charges are based upon what is </w:t>
      </w:r>
      <w:r w:rsidRPr="29982F6C" w:rsidR="007B7CB2">
        <w:rPr>
          <w:rFonts w:ascii="Arial" w:hAnsi="Arial" w:cs="Arial"/>
          <w:color w:val="000000" w:themeColor="text1" w:themeTint="FF" w:themeShade="FF"/>
          <w:sz w:val="20"/>
          <w:szCs w:val="20"/>
        </w:rPr>
        <w:t>actually used</w:t>
      </w:r>
      <w:r w:rsidRPr="29982F6C" w:rsidR="007B7CB2">
        <w:rPr>
          <w:rFonts w:ascii="Arial" w:hAnsi="Arial" w:cs="Arial"/>
          <w:color w:val="000000" w:themeColor="text1" w:themeTint="FF" w:themeShade="FF"/>
          <w:sz w:val="20"/>
          <w:szCs w:val="20"/>
        </w:rPr>
        <w:t xml:space="preserve"> to complete the work on the end-user premises.</w:t>
      </w:r>
    </w:p>
    <w:p w:rsidR="007B7CB2" w:rsidP="007B7CB2" w:rsidRDefault="007B7CB2" w14:paraId="5613AD05" w14:textId="77777777">
      <w:pPr>
        <w:numPr>
          <w:ilvl w:val="0"/>
          <w:numId w:val="6"/>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Premises visit charges that bill for travel time to your end-user's premises. Premises visit charges are in addition to T&amp;M charges.</w:t>
      </w:r>
    </w:p>
    <w:p w:rsidR="007B7CB2" w:rsidP="29E38735" w:rsidRDefault="007B7CB2" w14:paraId="4BE16A0A" w14:textId="0C0F3C4C">
      <w:pPr>
        <w:numPr>
          <w:ilvl w:val="0"/>
          <w:numId w:val="6"/>
        </w:numPr>
        <w:shd w:val="clear" w:color="auto" w:fill="FFFFFF" w:themeFill="background1"/>
        <w:spacing w:before="75" w:after="75" w:line="240" w:lineRule="auto"/>
        <w:ind w:left="1170"/>
        <w:rPr>
          <w:rFonts w:ascii="Arial" w:hAnsi="Arial" w:cs="Arial"/>
          <w:color w:val="000000"/>
          <w:sz w:val="20"/>
          <w:szCs w:val="20"/>
        </w:rPr>
      </w:pPr>
      <w:r w:rsidRPr="29E38735" w:rsidR="007B7CB2">
        <w:rPr>
          <w:rFonts w:ascii="Arial" w:hAnsi="Arial" w:cs="Arial"/>
          <w:color w:val="000000" w:themeColor="text1" w:themeTint="FF" w:themeShade="FF"/>
          <w:sz w:val="20"/>
          <w:szCs w:val="20"/>
        </w:rPr>
        <w:t xml:space="preserve">Trouble isolation charges if you </w:t>
      </w:r>
      <w:r w:rsidRPr="29E38735" w:rsidR="007B7CB2">
        <w:rPr>
          <w:rFonts w:ascii="Arial" w:hAnsi="Arial" w:cs="Arial"/>
          <w:color w:val="000000" w:themeColor="text1" w:themeTint="FF" w:themeShade="FF"/>
          <w:sz w:val="20"/>
          <w:szCs w:val="20"/>
        </w:rPr>
        <w:t>request</w:t>
      </w:r>
      <w:r w:rsidRPr="29E38735" w:rsidR="007B7CB2">
        <w:rPr>
          <w:rFonts w:ascii="Arial" w:hAnsi="Arial" w:cs="Arial"/>
          <w:color w:val="000000" w:themeColor="text1" w:themeTint="FF" w:themeShade="FF"/>
          <w:sz w:val="20"/>
          <w:szCs w:val="20"/>
        </w:rPr>
        <w:t xml:space="preserve"> that CenturyLink </w:t>
      </w:r>
      <w:r w:rsidRPr="29E38735" w:rsidR="007B7CB2">
        <w:rPr>
          <w:rFonts w:ascii="Arial" w:hAnsi="Arial" w:cs="Arial"/>
          <w:color w:val="000000" w:themeColor="text1" w:themeTint="FF" w:themeShade="FF"/>
          <w:sz w:val="20"/>
          <w:szCs w:val="20"/>
        </w:rPr>
        <w:t>identify</w:t>
      </w:r>
      <w:r w:rsidRPr="29E38735" w:rsidR="007B7CB2">
        <w:rPr>
          <w:rFonts w:ascii="Arial" w:hAnsi="Arial" w:cs="Arial"/>
          <w:color w:val="000000" w:themeColor="text1" w:themeTint="FF" w:themeShade="FF"/>
          <w:sz w:val="20"/>
          <w:szCs w:val="20"/>
        </w:rPr>
        <w:t xml:space="preserve"> the source of a trouble condition or resolve a problem with your </w:t>
      </w:r>
      <w:r w:rsidRPr="29E38735" w:rsidR="673CD518">
        <w:rPr>
          <w:rFonts w:ascii="Arial" w:hAnsi="Arial" w:cs="Arial"/>
          <w:color w:val="000000" w:themeColor="text1" w:themeTint="FF" w:themeShade="FF"/>
          <w:sz w:val="20"/>
          <w:szCs w:val="20"/>
        </w:rPr>
        <w:t>end-users</w:t>
      </w:r>
      <w:r w:rsidRPr="29E38735" w:rsidR="007B7CB2">
        <w:rPr>
          <w:rFonts w:ascii="Arial" w:hAnsi="Arial" w:cs="Arial"/>
          <w:color w:val="000000" w:themeColor="text1" w:themeTint="FF" w:themeShade="FF"/>
          <w:sz w:val="20"/>
          <w:szCs w:val="20"/>
        </w:rPr>
        <w:t xml:space="preserve"> inside wiring or jacks and a wire maintenance plan covering the work is not in effect.</w:t>
      </w:r>
    </w:p>
    <w:p w:rsidR="007B7CB2" w:rsidP="007B7CB2" w:rsidRDefault="007B7CB2" w14:paraId="21ADD79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7B7CB2" w:rsidP="007B7CB2" w:rsidRDefault="007B7CB2" w14:paraId="2534095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Retail rates are available in state specific </w:t>
      </w:r>
      <w:hyperlink w:history="1" r:id="rId11">
        <w:r>
          <w:rPr>
            <w:rStyle w:val="Hyperlink"/>
            <w:rFonts w:ascii="Arial" w:hAnsi="Arial" w:cs="Arial"/>
            <w:color w:val="006BBD"/>
            <w:sz w:val="20"/>
            <w:szCs w:val="20"/>
          </w:rPr>
          <w:t>Tariffs/Catalogs/</w:t>
        </w:r>
        <w:proofErr w:type="spellStart"/>
        <w:r>
          <w:rPr>
            <w:rStyle w:val="Hyperlink"/>
            <w:rFonts w:ascii="Arial" w:hAnsi="Arial" w:cs="Arial"/>
            <w:color w:val="006BBD"/>
            <w:sz w:val="20"/>
            <w:szCs w:val="20"/>
          </w:rPr>
          <w:t>PriceLists</w:t>
        </w:r>
        <w:proofErr w:type="spellEnd"/>
      </w:hyperlink>
      <w:r>
        <w:rPr>
          <w:rFonts w:ascii="Arial" w:hAnsi="Arial" w:cs="Arial"/>
          <w:color w:val="000000"/>
          <w:sz w:val="20"/>
          <w:szCs w:val="20"/>
        </w:rPr>
        <w:t>.</w:t>
      </w:r>
    </w:p>
    <w:p w:rsidR="007B7CB2" w:rsidP="007B7CB2" w:rsidRDefault="007B7CB2" w14:paraId="5857B19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7B7CB2" w:rsidP="007B7CB2" w:rsidRDefault="007B7CB2" w14:paraId="3743C26C"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Policy</w:t>
      </w:r>
    </w:p>
    <w:p w:rsidR="007B7CB2" w:rsidP="007B7CB2" w:rsidRDefault="007B7CB2" w14:paraId="3D866C4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Information is available in the state specific </w:t>
      </w:r>
      <w:hyperlink w:history="1" r:id="rId12">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7B7CB2" w:rsidP="007B7CB2" w:rsidRDefault="007B7CB2" w14:paraId="68F568E3"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Optional Features</w:t>
      </w:r>
    </w:p>
    <w:p w:rsidR="007B7CB2" w:rsidP="007B7CB2" w:rsidRDefault="007B7CB2" w14:paraId="29C5BF0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 applicable to CenturyLink Inside Wire and Jack(s) Installation Service.</w:t>
      </w:r>
    </w:p>
    <w:p w:rsidR="007B7CB2" w:rsidP="007B7CB2" w:rsidRDefault="007B7CB2" w14:paraId="223E6555"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p w:rsidR="007B7CB2" w:rsidP="007B7CB2" w:rsidRDefault="007B7CB2" w14:paraId="4EC2360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Benefits include the following:</w:t>
      </w:r>
    </w:p>
    <w:p w:rsidR="007B7CB2" w:rsidP="007B7CB2" w:rsidRDefault="007B7CB2" w14:paraId="0B9FCE0A"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Qualified CenturyLink technicians perform work on your end-user's premises.</w:t>
      </w:r>
    </w:p>
    <w:p w:rsidR="007B7CB2" w:rsidP="007B7CB2" w:rsidRDefault="007B7CB2" w14:paraId="0CB01626"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One stop shopping</w:t>
      </w:r>
    </w:p>
    <w:p w:rsidR="007B7CB2" w:rsidP="007B7CB2" w:rsidRDefault="007B7CB2" w14:paraId="5A4E7257"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Easy ordering processes are available to you.</w:t>
      </w:r>
    </w:p>
    <w:p w:rsidR="007B7CB2" w:rsidP="007B7CB2" w:rsidRDefault="007B7CB2" w14:paraId="0E8558D6"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7B7CB2" w:rsidP="007B7CB2" w:rsidRDefault="007B7CB2" w14:paraId="2CADCC6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Not applicable to CenturyLink Inside Wire and Jack(s) Installation Service.</w:t>
      </w:r>
    </w:p>
    <w:p w:rsidR="007B7CB2" w:rsidP="007B7CB2" w:rsidRDefault="007B7CB2" w14:paraId="228864C4"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7B7CB2" w:rsidP="007B7CB2" w:rsidRDefault="007B7CB2" w14:paraId="658E6DA5"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7B7CB2" w:rsidP="007B7CB2" w:rsidRDefault="007B7CB2" w14:paraId="241146D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enter the Interconnection business with CenturyLink, please view </w:t>
      </w:r>
      <w:hyperlink w:history="1" r:id="rId13">
        <w:r>
          <w:rPr>
            <w:rStyle w:val="Hyperlink"/>
            <w:rFonts w:ascii="Arial" w:hAnsi="Arial" w:cs="Arial"/>
            <w:color w:val="006BBD"/>
            <w:sz w:val="20"/>
            <w:szCs w:val="20"/>
          </w:rPr>
          <w:t>Getting Started as a Facility-Based CLEC</w:t>
        </w:r>
      </w:hyperlink>
      <w:r>
        <w:rPr>
          <w:rFonts w:ascii="Arial" w:hAnsi="Arial" w:cs="Arial"/>
          <w:color w:val="000000"/>
          <w:sz w:val="20"/>
          <w:szCs w:val="20"/>
        </w:rPr>
        <w:t> or the </w:t>
      </w:r>
      <w:hyperlink w:history="1" r:id="rId14">
        <w:r>
          <w:rPr>
            <w:rStyle w:val="Hyperlink"/>
            <w:rFonts w:ascii="Arial" w:hAnsi="Arial" w:cs="Arial"/>
            <w:color w:val="006BBD"/>
            <w:sz w:val="20"/>
            <w:szCs w:val="20"/>
          </w:rPr>
          <w:t>Getting Started as a Reseller</w:t>
        </w:r>
      </w:hyperlink>
      <w:r>
        <w:rPr>
          <w:rFonts w:ascii="Arial" w:hAnsi="Arial" w:cs="Arial"/>
          <w:color w:val="000000"/>
          <w:sz w:val="20"/>
          <w:szCs w:val="20"/>
        </w:rPr>
        <w:t> web pages.</w:t>
      </w:r>
    </w:p>
    <w:p w:rsidR="007B7CB2" w:rsidP="007B7CB2" w:rsidRDefault="007B7CB2" w14:paraId="45D8195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an existing CLEC wishing to amend your Interconnection Agreement or your New Customer Questionnaire, you can find additional information in the </w:t>
      </w:r>
      <w:hyperlink w:history="1" r:id="rId15">
        <w:r>
          <w:rPr>
            <w:rStyle w:val="Hyperlink"/>
            <w:rFonts w:ascii="Arial" w:hAnsi="Arial" w:cs="Arial"/>
            <w:color w:val="006BBD"/>
            <w:sz w:val="20"/>
            <w:szCs w:val="20"/>
          </w:rPr>
          <w:t>Interconnection Agreement</w:t>
        </w:r>
      </w:hyperlink>
      <w:r>
        <w:rPr>
          <w:rFonts w:ascii="Arial" w:hAnsi="Arial" w:cs="Arial"/>
          <w:color w:val="000000"/>
          <w:sz w:val="20"/>
          <w:szCs w:val="20"/>
        </w:rPr>
        <w:t>.</w:t>
      </w:r>
    </w:p>
    <w:p w:rsidR="007B7CB2" w:rsidP="007B7CB2" w:rsidRDefault="007B7CB2" w14:paraId="0E504FDC"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lastRenderedPageBreak/>
        <w:t>Pre-Ordering</w:t>
      </w:r>
    </w:p>
    <w:p w:rsidR="007B7CB2" w:rsidP="29E38735" w:rsidRDefault="007B7CB2" w14:paraId="3A146212"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General pre-ordering information </w:t>
      </w:r>
      <w:r w:rsidRPr="29982F6C" w:rsidR="007B7CB2">
        <w:rPr>
          <w:rFonts w:ascii="Arial" w:hAnsi="Arial" w:cs="Arial"/>
          <w:color w:val="000000" w:themeColor="text1" w:themeTint="FF" w:themeShade="FF"/>
          <w:sz w:val="20"/>
          <w:szCs w:val="20"/>
        </w:rPr>
        <w:t xml:space="preserve">is </w:t>
      </w:r>
      <w:r w:rsidRPr="29982F6C" w:rsidR="007B7CB2">
        <w:rPr>
          <w:rFonts w:ascii="Arial" w:hAnsi="Arial" w:cs="Arial"/>
          <w:color w:val="000000" w:themeColor="text1" w:themeTint="FF" w:themeShade="FF"/>
          <w:sz w:val="20"/>
          <w:szCs w:val="20"/>
        </w:rPr>
        <w:t>located</w:t>
      </w:r>
      <w:r w:rsidRPr="29982F6C" w:rsidR="007B7CB2">
        <w:rPr>
          <w:rFonts w:ascii="Arial" w:hAnsi="Arial" w:cs="Arial"/>
          <w:color w:val="000000" w:themeColor="text1" w:themeTint="FF" w:themeShade="FF"/>
          <w:sz w:val="20"/>
          <w:szCs w:val="20"/>
        </w:rPr>
        <w:t xml:space="preserve"> in</w:t>
      </w:r>
      <w:r w:rsidRPr="29982F6C" w:rsidR="007B7CB2">
        <w:rPr>
          <w:rFonts w:ascii="Arial" w:hAnsi="Arial" w:cs="Arial"/>
          <w:color w:val="000000" w:themeColor="text1" w:themeTint="FF" w:themeShade="FF"/>
          <w:sz w:val="20"/>
          <w:szCs w:val="20"/>
        </w:rPr>
        <w:t xml:space="preserve"> the </w:t>
      </w:r>
      <w:hyperlink r:id="Rb4b3e73dfd2648ca">
        <w:r w:rsidRPr="29982F6C" w:rsidR="007B7CB2">
          <w:rPr>
            <w:rStyle w:val="Hyperlink"/>
            <w:rFonts w:ascii="Arial" w:hAnsi="Arial" w:cs="Arial"/>
            <w:color w:val="006BBD"/>
            <w:sz w:val="20"/>
            <w:szCs w:val="20"/>
          </w:rPr>
          <w:t>Pre-Ordering Overview</w:t>
        </w:r>
      </w:hyperlink>
      <w:r w:rsidRPr="29982F6C" w:rsidR="007B7CB2">
        <w:rPr>
          <w:rFonts w:ascii="Arial" w:hAnsi="Arial" w:cs="Arial"/>
          <w:color w:val="000000" w:themeColor="text1" w:themeTint="FF" w:themeShade="FF"/>
          <w:sz w:val="20"/>
          <w:szCs w:val="20"/>
        </w:rPr>
        <w:t>.</w:t>
      </w:r>
    </w:p>
    <w:p w:rsidR="007B7CB2" w:rsidP="007B7CB2" w:rsidRDefault="007B7CB2" w14:paraId="3B031A64"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7B7CB2" w:rsidP="29E38735" w:rsidRDefault="007B7CB2" w14:paraId="01183D9B"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CenturyLink Inside Wire and Jack(s) Installation Service requests are </w:t>
      </w:r>
      <w:r w:rsidRPr="29982F6C" w:rsidR="007B7CB2">
        <w:rPr>
          <w:rFonts w:ascii="Arial" w:hAnsi="Arial" w:cs="Arial"/>
          <w:color w:val="000000" w:themeColor="text1" w:themeTint="FF" w:themeShade="FF"/>
          <w:sz w:val="20"/>
          <w:szCs w:val="20"/>
        </w:rPr>
        <w:t>submitted</w:t>
      </w:r>
      <w:r w:rsidRPr="29982F6C" w:rsidR="007B7CB2">
        <w:rPr>
          <w:rFonts w:ascii="Arial" w:hAnsi="Arial" w:cs="Arial"/>
          <w:color w:val="000000" w:themeColor="text1" w:themeTint="FF" w:themeShade="FF"/>
          <w:sz w:val="20"/>
          <w:szCs w:val="20"/>
        </w:rPr>
        <w:t xml:space="preserve"> using </w:t>
      </w:r>
      <w:hyperlink r:id="R315160c9facb4485">
        <w:r w:rsidRPr="29982F6C" w:rsidR="007B7CB2">
          <w:rPr>
            <w:rStyle w:val="Hyperlink"/>
            <w:rFonts w:ascii="Arial" w:hAnsi="Arial" w:cs="Arial"/>
            <w:color w:val="006BBD"/>
            <w:sz w:val="20"/>
            <w:szCs w:val="20"/>
          </w:rPr>
          <w:t>Local Service Ordering Guidelines</w:t>
        </w:r>
      </w:hyperlink>
      <w:r w:rsidRPr="29982F6C" w:rsidR="007B7CB2">
        <w:rPr>
          <w:rFonts w:ascii="Arial" w:hAnsi="Arial" w:cs="Arial"/>
          <w:color w:val="000000" w:themeColor="text1" w:themeTint="FF" w:themeShade="FF"/>
          <w:sz w:val="20"/>
          <w:szCs w:val="20"/>
        </w:rPr>
        <w:t xml:space="preserve"> (LSOG) forms. Detailed information describing field entry requirements </w:t>
      </w:r>
      <w:r w:rsidRPr="29982F6C" w:rsidR="007B7CB2">
        <w:rPr>
          <w:rFonts w:ascii="Arial" w:hAnsi="Arial" w:cs="Arial"/>
          <w:color w:val="000000" w:themeColor="text1" w:themeTint="FF" w:themeShade="FF"/>
          <w:sz w:val="20"/>
          <w:szCs w:val="20"/>
        </w:rPr>
        <w:t>are</w:t>
      </w:r>
      <w:r w:rsidRPr="29982F6C" w:rsidR="007B7CB2">
        <w:rPr>
          <w:rFonts w:ascii="Arial" w:hAnsi="Arial" w:cs="Arial"/>
          <w:color w:val="000000" w:themeColor="text1" w:themeTint="FF" w:themeShade="FF"/>
          <w:sz w:val="20"/>
          <w:szCs w:val="20"/>
        </w:rPr>
        <w:t xml:space="preserve"> available on the </w:t>
      </w:r>
      <w:hyperlink r:id="Rf6fba869ee994ff6">
        <w:r w:rsidRPr="29982F6C" w:rsidR="007B7CB2">
          <w:rPr>
            <w:rStyle w:val="Hyperlink"/>
            <w:rFonts w:ascii="Arial" w:hAnsi="Arial" w:cs="Arial"/>
            <w:color w:val="006BBD"/>
            <w:sz w:val="20"/>
            <w:szCs w:val="20"/>
          </w:rPr>
          <w:t>LSOG</w:t>
        </w:r>
      </w:hyperlink>
      <w:r w:rsidRPr="29982F6C" w:rsidR="007B7CB2">
        <w:rPr>
          <w:rFonts w:ascii="Arial" w:hAnsi="Arial" w:cs="Arial"/>
          <w:color w:val="000000" w:themeColor="text1" w:themeTint="FF" w:themeShade="FF"/>
          <w:sz w:val="20"/>
          <w:szCs w:val="20"/>
        </w:rPr>
        <w:t xml:space="preserve"> web page. You must </w:t>
      </w:r>
      <w:r w:rsidRPr="29982F6C" w:rsidR="007B7CB2">
        <w:rPr>
          <w:rFonts w:ascii="Arial" w:hAnsi="Arial" w:cs="Arial"/>
          <w:color w:val="000000" w:themeColor="text1" w:themeTint="FF" w:themeShade="FF"/>
          <w:sz w:val="20"/>
          <w:szCs w:val="20"/>
        </w:rPr>
        <w:t>submit</w:t>
      </w:r>
      <w:r w:rsidRPr="29982F6C" w:rsidR="007B7CB2">
        <w:rPr>
          <w:rFonts w:ascii="Arial" w:hAnsi="Arial" w:cs="Arial"/>
          <w:color w:val="000000" w:themeColor="text1" w:themeTint="FF" w:themeShade="FF"/>
          <w:sz w:val="20"/>
          <w:szCs w:val="20"/>
        </w:rPr>
        <w:t xml:space="preserve"> specific CenturyLink LSOG forms </w:t>
      </w:r>
      <w:r w:rsidRPr="29982F6C" w:rsidR="007B7CB2">
        <w:rPr>
          <w:rFonts w:ascii="Arial" w:hAnsi="Arial" w:cs="Arial"/>
          <w:color w:val="000000" w:themeColor="text1" w:themeTint="FF" w:themeShade="FF"/>
          <w:sz w:val="20"/>
          <w:szCs w:val="20"/>
        </w:rPr>
        <w:t>relative</w:t>
      </w:r>
      <w:r w:rsidRPr="29982F6C" w:rsidR="007B7CB2">
        <w:rPr>
          <w:rFonts w:ascii="Arial" w:hAnsi="Arial" w:cs="Arial"/>
          <w:color w:val="000000" w:themeColor="text1" w:themeTint="FF" w:themeShade="FF"/>
          <w:sz w:val="20"/>
          <w:szCs w:val="20"/>
        </w:rPr>
        <w:t xml:space="preserve"> to the service/product being ordered. Examples of forms used to request inside wiring and jacks include:</w:t>
      </w:r>
    </w:p>
    <w:p w:rsidR="007B7CB2" w:rsidP="007B7CB2" w:rsidRDefault="007B7CB2" w14:paraId="1A001D88"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 End User (EU), and Resale Services (RS) forms for Resale POTS</w:t>
      </w:r>
    </w:p>
    <w:p w:rsidR="007B7CB2" w:rsidP="007B7CB2" w:rsidRDefault="007B7CB2" w14:paraId="1179A30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 and Resale Private Line (RPL) forms for Resale Private Line Service</w:t>
      </w:r>
    </w:p>
    <w:p w:rsidR="007B7CB2" w:rsidP="007B7CB2" w:rsidRDefault="007B7CB2" w14:paraId="02711B5B"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 EU, and Centrex Resale Services (CRS) forms for Centrex Resale Service</w:t>
      </w:r>
    </w:p>
    <w:p w:rsidR="007B7CB2" w:rsidP="007B7CB2" w:rsidRDefault="007B7CB2" w14:paraId="483323EC"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LSR, EU, and RS forms for Prewire requests associated with noncomplex services. Resold complex services should use service/product specific forms to request Prewiring.</w:t>
      </w:r>
    </w:p>
    <w:p w:rsidR="007B7CB2" w:rsidP="007B7CB2" w:rsidRDefault="007B7CB2" w14:paraId="6CF5FD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should complete the appropriate section of each form to request inside wiring and/or jacks. Examples of the appropriate sections to complete include:</w:t>
      </w:r>
    </w:p>
    <w:p w:rsidR="007B7CB2" w:rsidP="007B7CB2" w:rsidRDefault="007B7CB2" w14:paraId="34005CC2"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Inside Wire section of the EU form</w:t>
      </w:r>
    </w:p>
    <w:p w:rsidR="007B7CB2" w:rsidP="007B7CB2" w:rsidRDefault="007B7CB2" w14:paraId="0CF34B6E"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Service Details section of the RS form</w:t>
      </w:r>
    </w:p>
    <w:p w:rsidR="007B7CB2" w:rsidP="007B7CB2" w:rsidRDefault="007B7CB2" w14:paraId="6CA18357"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Primary or Secondary Location Service Details section of the RPL form</w:t>
      </w:r>
    </w:p>
    <w:p w:rsidR="007B7CB2" w:rsidP="007B7CB2" w:rsidRDefault="007B7CB2" w14:paraId="0B388C48" w14:textId="77777777">
      <w:pPr>
        <w:numPr>
          <w:ilvl w:val="0"/>
          <w:numId w:val="9"/>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Station Details section of the CRS form</w:t>
      </w:r>
    </w:p>
    <w:p w:rsidR="007B7CB2" w:rsidP="007B7CB2" w:rsidRDefault="007B7CB2" w14:paraId="136A5A6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identified in the </w:t>
      </w:r>
      <w:hyperlink w:history="1" r:id="rId19">
        <w:r>
          <w:rPr>
            <w:rStyle w:val="Hyperlink"/>
            <w:rFonts w:ascii="Arial" w:hAnsi="Arial" w:cs="Arial"/>
            <w:color w:val="006BBD"/>
            <w:sz w:val="20"/>
            <w:szCs w:val="20"/>
          </w:rPr>
          <w:t>Ordering Overview</w:t>
        </w:r>
      </w:hyperlink>
      <w:r>
        <w:rPr>
          <w:rFonts w:ascii="Arial" w:hAnsi="Arial" w:cs="Arial"/>
          <w:color w:val="000000"/>
          <w:sz w:val="20"/>
          <w:szCs w:val="20"/>
        </w:rPr>
        <w:t>.</w:t>
      </w:r>
    </w:p>
    <w:p w:rsidR="007B7CB2" w:rsidP="29E38735" w:rsidRDefault="007B7CB2" w14:paraId="721A2C3A" w14:textId="699A01EE">
      <w:pPr>
        <w:pStyle w:val="NormalWeb"/>
        <w:shd w:val="clear" w:color="auto" w:fill="FFFFFF" w:themeFill="background1"/>
        <w:spacing w:before="0" w:beforeAutospacing="off" w:after="0" w:afterAutospacing="off"/>
        <w:rPr>
          <w:rFonts w:ascii="Arial" w:hAnsi="Arial" w:cs="Arial"/>
          <w:color w:val="000000"/>
          <w:sz w:val="20"/>
          <w:szCs w:val="20"/>
        </w:rPr>
      </w:pPr>
      <w:r w:rsidRPr="29E38735" w:rsidR="007B7CB2">
        <w:rPr>
          <w:rFonts w:ascii="Arial" w:hAnsi="Arial" w:cs="Arial"/>
          <w:color w:val="000000" w:themeColor="text1" w:themeTint="FF" w:themeShade="FF"/>
          <w:sz w:val="20"/>
          <w:szCs w:val="20"/>
        </w:rPr>
        <w:t>Orders should be placed using </w:t>
      </w:r>
      <w:hyperlink r:id="Rcbcfe323335c4c43">
        <w:r w:rsidRPr="29E38735" w:rsidR="007B7CB2">
          <w:rPr>
            <w:rStyle w:val="Hyperlink"/>
            <w:rFonts w:ascii="Arial" w:hAnsi="Arial" w:cs="Arial"/>
            <w:color w:val="006BBD"/>
            <w:sz w:val="20"/>
            <w:szCs w:val="20"/>
          </w:rPr>
          <w:t>EASE-LSR Graphical User Interface (GUI)</w:t>
        </w:r>
      </w:hyperlink>
      <w:r w:rsidRPr="29E38735" w:rsidR="007B7CB2">
        <w:rPr>
          <w:rFonts w:ascii="Arial" w:hAnsi="Arial" w:cs="Arial"/>
          <w:color w:val="000000" w:themeColor="text1" w:themeTint="FF" w:themeShade="FF"/>
          <w:sz w:val="20"/>
          <w:szCs w:val="20"/>
        </w:rPr>
        <w:t> or </w:t>
      </w:r>
      <w:hyperlink r:id="R20ec52c358894322">
        <w:r w:rsidRPr="29E38735" w:rsidR="007B7CB2">
          <w:rPr>
            <w:rStyle w:val="Hyperlink"/>
            <w:rFonts w:ascii="Arial" w:hAnsi="Arial" w:cs="Arial"/>
            <w:sz w:val="20"/>
            <w:szCs w:val="20"/>
          </w:rPr>
          <w:t>EASE-LSR Extensible Markup Language (XML)</w:t>
        </w:r>
      </w:hyperlink>
      <w:r w:rsidRPr="29E38735" w:rsidR="007B7CB2">
        <w:rPr>
          <w:rFonts w:ascii="Arial" w:hAnsi="Arial" w:cs="Arial"/>
          <w:color w:val="000000" w:themeColor="text1" w:themeTint="FF" w:themeShade="FF"/>
          <w:sz w:val="20"/>
          <w:szCs w:val="20"/>
        </w:rPr>
        <w:t>.</w:t>
      </w:r>
    </w:p>
    <w:p w:rsidR="007B7CB2" w:rsidP="007B7CB2" w:rsidRDefault="007B7CB2" w14:paraId="711FA9F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Product specific service intervals are generally found in the </w:t>
      </w:r>
      <w:hyperlink w:history="1" r:id="rId22">
        <w:r>
          <w:rPr>
            <w:rStyle w:val="Hyperlink"/>
            <w:rFonts w:ascii="Arial" w:hAnsi="Arial" w:cs="Arial"/>
            <w:color w:val="006BBD"/>
            <w:sz w:val="20"/>
            <w:szCs w:val="20"/>
          </w:rPr>
          <w:t>Service Interval Guide (SIG)</w:t>
        </w:r>
      </w:hyperlink>
      <w:r>
        <w:rPr>
          <w:rFonts w:ascii="Arial" w:hAnsi="Arial" w:cs="Arial"/>
          <w:color w:val="000000"/>
          <w:sz w:val="20"/>
          <w:szCs w:val="20"/>
        </w:rPr>
        <w:t>.</w:t>
      </w:r>
    </w:p>
    <w:p w:rsidR="007B7CB2" w:rsidP="007B7CB2" w:rsidRDefault="007B7CB2" w14:paraId="66C8ADD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no facilities are available for a product/service related to an inside wiring service order, the LSR will be rejected for a No Facilities reason. Reject notification information is described in the </w:t>
      </w:r>
      <w:hyperlink w:history="1" r:id="rId23">
        <w:r>
          <w:rPr>
            <w:rStyle w:val="Hyperlink"/>
            <w:rFonts w:ascii="Arial" w:hAnsi="Arial" w:cs="Arial"/>
            <w:color w:val="006BBD"/>
            <w:sz w:val="20"/>
            <w:szCs w:val="20"/>
          </w:rPr>
          <w:t>Ordering Overview</w:t>
        </w:r>
      </w:hyperlink>
      <w:r>
        <w:rPr>
          <w:rFonts w:ascii="Arial" w:hAnsi="Arial" w:cs="Arial"/>
          <w:color w:val="000000"/>
          <w:sz w:val="20"/>
          <w:szCs w:val="20"/>
        </w:rPr>
        <w:t>.</w:t>
      </w:r>
    </w:p>
    <w:p w:rsidR="007B7CB2" w:rsidP="29E38735" w:rsidRDefault="007B7CB2" w14:paraId="3BC2F397"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Universal Service Order Codes (USOCs) and Field Identifiers (FIDs) are described in the </w:t>
      </w:r>
      <w:hyperlink r:id="R20a4f990bdf246cd">
        <w:r w:rsidRPr="29982F6C" w:rsidR="007B7CB2">
          <w:rPr>
            <w:rStyle w:val="Hyperlink"/>
            <w:rFonts w:ascii="Arial" w:hAnsi="Arial" w:cs="Arial"/>
            <w:color w:val="006BBD"/>
            <w:sz w:val="20"/>
            <w:szCs w:val="20"/>
          </w:rPr>
          <w:t>USOCs and FIDs Overview</w:t>
        </w:r>
      </w:hyperlink>
      <w:r w:rsidRPr="29982F6C" w:rsidR="007B7CB2">
        <w:rPr>
          <w:rFonts w:ascii="Arial" w:hAnsi="Arial" w:cs="Arial"/>
          <w:color w:val="000000" w:themeColor="text1" w:themeTint="FF" w:themeShade="FF"/>
          <w:sz w:val="20"/>
          <w:szCs w:val="20"/>
        </w:rPr>
        <w:t xml:space="preserve">. </w:t>
      </w:r>
      <w:bookmarkStart w:name="_Int_zmKhAAqD" w:id="808207044"/>
      <w:r w:rsidRPr="29982F6C" w:rsidR="007B7CB2">
        <w:rPr>
          <w:rFonts w:ascii="Arial" w:hAnsi="Arial" w:cs="Arial"/>
          <w:color w:val="000000" w:themeColor="text1" w:themeTint="FF" w:themeShade="FF"/>
          <w:sz w:val="20"/>
          <w:szCs w:val="20"/>
        </w:rPr>
        <w:t>Use of the USOC/FID Finder will assist you in identifying USOC and FID requirements.</w:t>
      </w:r>
      <w:bookmarkEnd w:id="808207044"/>
    </w:p>
    <w:p w:rsidR="29982F6C" w:rsidP="29982F6C" w:rsidRDefault="29982F6C" w14:paraId="39AD3B28" w14:textId="2C8A4C38">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7B7CB2" w:rsidP="007B7CB2" w:rsidRDefault="007B7CB2" w14:paraId="4107CECF"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7B7CB2" w:rsidP="007B7CB2" w:rsidRDefault="007B7CB2" w14:paraId="6395A4B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Firm Order Confirmation (FOC) intervals are available in the </w:t>
      </w:r>
      <w:hyperlink w:history="1" r:id="rId25">
        <w:r>
          <w:rPr>
            <w:rStyle w:val="Hyperlink"/>
            <w:rFonts w:ascii="Arial" w:hAnsi="Arial" w:cs="Arial"/>
            <w:color w:val="006BBD"/>
            <w:sz w:val="20"/>
            <w:szCs w:val="20"/>
          </w:rPr>
          <w:t>SIG</w:t>
        </w:r>
      </w:hyperlink>
      <w:r>
        <w:rPr>
          <w:rFonts w:ascii="Arial" w:hAnsi="Arial" w:cs="Arial"/>
          <w:color w:val="000000"/>
          <w:sz w:val="20"/>
          <w:szCs w:val="20"/>
        </w:rPr>
        <w:t>.</w:t>
      </w:r>
    </w:p>
    <w:p w:rsidR="007B7CB2" w:rsidP="007B7CB2" w:rsidRDefault="007B7CB2" w14:paraId="7EDC6E7F"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 jeopardy occurs on a LSR if a condition exists that threatens timely completion. Jeopardy notification information is described in the </w:t>
      </w:r>
      <w:hyperlink w:history="1" r:id="rId26">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7B7CB2" w:rsidP="007B7CB2" w:rsidRDefault="007B7CB2" w14:paraId="6987E78F" w14:textId="77777777">
      <w:pPr>
        <w:pStyle w:val="NormalWeb"/>
        <w:shd w:val="clear" w:color="auto" w:fill="FFFFFF"/>
        <w:spacing w:before="0" w:beforeAutospacing="0" w:after="0" w:afterAutospacing="0"/>
        <w:rPr>
          <w:rFonts w:ascii="Arial" w:hAnsi="Arial" w:cs="Arial"/>
          <w:color w:val="000000"/>
          <w:sz w:val="20"/>
          <w:szCs w:val="20"/>
        </w:rPr>
      </w:pPr>
      <w:r w:rsidRPr="29982F6C" w:rsidR="007B7CB2">
        <w:rPr>
          <w:rFonts w:ascii="Arial" w:hAnsi="Arial" w:cs="Arial"/>
          <w:color w:val="000000" w:themeColor="text1" w:themeTint="FF" w:themeShade="FF"/>
          <w:sz w:val="20"/>
          <w:szCs w:val="20"/>
        </w:rPr>
        <w:t>Orders for inside wiring and jacks will appear on your completion reports as described in the </w:t>
      </w:r>
      <w:hyperlink r:id="R5dad3ed2d745477a">
        <w:r w:rsidRPr="29982F6C" w:rsidR="007B7CB2">
          <w:rPr>
            <w:rStyle w:val="Hyperlink"/>
            <w:rFonts w:ascii="Arial" w:hAnsi="Arial" w:cs="Arial"/>
            <w:color w:val="006BBD"/>
            <w:sz w:val="20"/>
            <w:szCs w:val="20"/>
          </w:rPr>
          <w:t>Provisioning and Installation Overview</w:t>
        </w:r>
      </w:hyperlink>
      <w:r w:rsidRPr="29982F6C" w:rsidR="007B7CB2">
        <w:rPr>
          <w:rFonts w:ascii="Arial" w:hAnsi="Arial" w:cs="Arial"/>
          <w:color w:val="000000" w:themeColor="text1" w:themeTint="FF" w:themeShade="FF"/>
          <w:sz w:val="20"/>
          <w:szCs w:val="20"/>
        </w:rPr>
        <w:t>.</w:t>
      </w:r>
    </w:p>
    <w:p w:rsidR="29982F6C" w:rsidP="29982F6C" w:rsidRDefault="29982F6C" w14:paraId="2341E990" w14:textId="44D7E871">
      <w:pPr>
        <w:pStyle w:val="Heading4"/>
        <w:shd w:val="clear" w:color="auto" w:fill="FFFFFF" w:themeFill="background1"/>
        <w:spacing w:before="75" w:beforeAutospacing="off" w:after="75" w:afterAutospacing="off"/>
        <w:rPr>
          <w:rFonts w:ascii="Arial" w:hAnsi="Arial" w:cs="Arial"/>
          <w:color w:val="000000" w:themeColor="text1" w:themeTint="FF" w:themeShade="FF"/>
          <w:sz w:val="21"/>
          <w:szCs w:val="21"/>
        </w:rPr>
      </w:pPr>
    </w:p>
    <w:p w:rsidR="007B7CB2" w:rsidP="007B7CB2" w:rsidRDefault="007B7CB2" w14:paraId="1DCB48AB"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7B7CB2" w:rsidP="007B7CB2" w:rsidRDefault="007B7CB2" w14:paraId="1AAF9B4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are responsible for maintenance and repair administration for your end-users. If your end-users experience problems, you are their first point of contact. CenturyLink will direct your end-users to contact you if they call our repair centers.</w:t>
      </w:r>
    </w:p>
    <w:p w:rsidR="007B7CB2" w:rsidP="007B7CB2" w:rsidRDefault="007B7CB2" w14:paraId="5DE5578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 order maintenance and repair service work from CenturyLink, trouble isolation charges will apply under the following circumstances:</w:t>
      </w:r>
    </w:p>
    <w:p w:rsidR="007B7CB2" w:rsidP="007B7CB2" w:rsidRDefault="007B7CB2" w14:paraId="425C84C1"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CenturyLink technician is dispatched.</w:t>
      </w:r>
    </w:p>
    <w:p w:rsidR="007B7CB2" w:rsidP="007B7CB2" w:rsidRDefault="007B7CB2" w14:paraId="725DB35B"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The problem is found on the end-user's side of the demarcation point.</w:t>
      </w:r>
    </w:p>
    <w:p w:rsidR="007B7CB2" w:rsidP="007B7CB2" w:rsidRDefault="007B7CB2" w14:paraId="0FB6A2B2" w14:textId="77777777">
      <w:pPr>
        <w:numPr>
          <w:ilvl w:val="0"/>
          <w:numId w:val="10"/>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 wire maintenance plan covering the work is not in effect.</w:t>
      </w:r>
    </w:p>
    <w:p w:rsidR="007B7CB2" w:rsidP="007B7CB2" w:rsidRDefault="007B7CB2" w14:paraId="6C8C4B3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Information is available in the </w:t>
      </w:r>
      <w:hyperlink w:history="1" r:id="rId28">
        <w:r>
          <w:rPr>
            <w:rStyle w:val="Hyperlink"/>
            <w:rFonts w:ascii="Arial" w:hAnsi="Arial" w:cs="Arial"/>
            <w:color w:val="006BBD"/>
            <w:sz w:val="20"/>
            <w:szCs w:val="20"/>
          </w:rPr>
          <w:t>Maintenance and Repair Overview</w:t>
        </w:r>
      </w:hyperlink>
      <w:r>
        <w:rPr>
          <w:rFonts w:ascii="Arial" w:hAnsi="Arial" w:cs="Arial"/>
          <w:color w:val="000000"/>
          <w:sz w:val="20"/>
          <w:szCs w:val="20"/>
        </w:rPr>
        <w:t>.</w:t>
      </w:r>
    </w:p>
    <w:p w:rsidR="007B7CB2" w:rsidP="007B7CB2" w:rsidRDefault="007B7CB2" w14:paraId="5D2EAB43" w14:textId="77777777">
      <w:pPr>
        <w:pStyle w:val="Heading4"/>
        <w:shd w:val="clear" w:color="auto" w:fill="FFFFFF"/>
        <w:spacing w:before="75" w:beforeAutospacing="0" w:after="75" w:afterAutospacing="0"/>
        <w:rPr>
          <w:rFonts w:ascii="Arial" w:hAnsi="Arial" w:cs="Arial"/>
          <w:color w:val="000000"/>
          <w:sz w:val="21"/>
          <w:szCs w:val="21"/>
        </w:rPr>
      </w:pPr>
      <w:bookmarkStart w:name="billing" w:id="9"/>
      <w:bookmarkEnd w:id="9"/>
      <w:r>
        <w:rPr>
          <w:rFonts w:ascii="Arial" w:hAnsi="Arial" w:cs="Arial"/>
          <w:color w:val="000000"/>
          <w:sz w:val="21"/>
          <w:szCs w:val="21"/>
        </w:rPr>
        <w:t>Billing</w:t>
      </w:r>
    </w:p>
    <w:p w:rsidR="007B7CB2" w:rsidP="29E38735" w:rsidRDefault="007B7CB2" w14:paraId="626D165C" w14:textId="02ED0F0F">
      <w:pPr>
        <w:pStyle w:val="NormalWeb"/>
        <w:shd w:val="clear" w:color="auto" w:fill="FFFFFF" w:themeFill="background1"/>
        <w:spacing w:before="150" w:beforeAutospacing="off" w:after="225" w:afterAutospacing="off"/>
        <w:rPr>
          <w:rFonts w:ascii="Arial" w:hAnsi="Arial" w:cs="Arial"/>
          <w:color w:val="000000"/>
          <w:sz w:val="20"/>
          <w:szCs w:val="20"/>
        </w:rPr>
      </w:pPr>
      <w:r w:rsidRPr="29E38735" w:rsidR="007B7CB2">
        <w:rPr>
          <w:rFonts w:ascii="Arial" w:hAnsi="Arial" w:cs="Arial"/>
          <w:color w:val="000000" w:themeColor="text1" w:themeTint="FF" w:themeShade="FF"/>
          <w:sz w:val="20"/>
          <w:szCs w:val="20"/>
        </w:rPr>
        <w:t xml:space="preserve">CenturyLink will provide you with summary billing account and end-user account information regarding </w:t>
      </w:r>
      <w:r w:rsidRPr="29E38735" w:rsidR="422CC9B2">
        <w:rPr>
          <w:rFonts w:ascii="Arial" w:hAnsi="Arial" w:cs="Arial"/>
          <w:color w:val="000000" w:themeColor="text1" w:themeTint="FF" w:themeShade="FF"/>
          <w:sz w:val="20"/>
          <w:szCs w:val="20"/>
        </w:rPr>
        <w:t>non-recurring</w:t>
      </w:r>
      <w:r w:rsidRPr="29E38735" w:rsidR="007B7CB2">
        <w:rPr>
          <w:rFonts w:ascii="Arial" w:hAnsi="Arial" w:cs="Arial"/>
          <w:color w:val="000000" w:themeColor="text1" w:themeTint="FF" w:themeShade="FF"/>
          <w:sz w:val="20"/>
          <w:szCs w:val="20"/>
        </w:rPr>
        <w:t xml:space="preserve"> charges associated with Inside Wire and Jack(s) Installation Service.</w:t>
      </w:r>
    </w:p>
    <w:p w:rsidR="007B7CB2" w:rsidP="312BBC1B" w:rsidRDefault="007B7CB2" w14:paraId="58EFD680" w14:textId="4C5A828D">
      <w:pPr>
        <w:pStyle w:val="Normal"/>
        <w:spacing w:before="120" w:beforeAutospacing="off" w:after="240" w:afterAutospacing="off"/>
        <w:rPr>
          <w:noProof w:val="0"/>
          <w:color w:val="FF0000"/>
          <w:lang w:val="en-US"/>
        </w:rPr>
      </w:pPr>
      <w:r w:rsidRPr="312BBC1B" w:rsidR="007B7CB2">
        <w:rPr>
          <w:rFonts w:ascii="Arial" w:hAnsi="Arial" w:cs="Arial"/>
          <w:strike w:val="1"/>
          <w:color w:val="FF0000"/>
          <w:sz w:val="20"/>
          <w:szCs w:val="20"/>
        </w:rPr>
        <w:t xml:space="preserve">Detailed information </w:t>
      </w:r>
      <w:r w:rsidRPr="312BBC1B" w:rsidR="007B7CB2">
        <w:rPr>
          <w:rFonts w:ascii="Arial" w:hAnsi="Arial" w:cs="Arial"/>
          <w:strike w:val="1"/>
          <w:color w:val="FF0000"/>
          <w:sz w:val="20"/>
          <w:szCs w:val="20"/>
        </w:rPr>
        <w:t>regarding</w:t>
      </w:r>
      <w:r w:rsidRPr="312BBC1B" w:rsidR="007B7CB2">
        <w:rPr>
          <w:rFonts w:ascii="Arial" w:hAnsi="Arial" w:cs="Arial"/>
          <w:strike w:val="1"/>
          <w:color w:val="FF0000"/>
          <w:sz w:val="20"/>
          <w:szCs w:val="20"/>
        </w:rPr>
        <w:t xml:space="preserve"> the Customer Records and Information System (CRIS) Summary Bill, Inquiry and Disputes is described in </w:t>
      </w:r>
      <w:hyperlink r:id="Ra61ab58222434ed9">
        <w:r w:rsidRPr="312BBC1B" w:rsidR="007B7CB2">
          <w:rPr>
            <w:rStyle w:val="Hyperlink"/>
            <w:rFonts w:ascii="Arial" w:hAnsi="Arial" w:cs="Arial"/>
            <w:strike w:val="1"/>
            <w:color w:val="FF0000"/>
            <w:sz w:val="20"/>
            <w:szCs w:val="20"/>
          </w:rPr>
          <w:t>Billing</w:t>
        </w:r>
        <w:r w:rsidRPr="312BBC1B" w:rsidR="007B7CB2">
          <w:rPr>
            <w:rStyle w:val="Hyperlink"/>
            <w:rFonts w:ascii="Arial" w:hAnsi="Arial" w:cs="Arial"/>
            <w:strike w:val="1"/>
            <w:color w:val="FF0000"/>
            <w:sz w:val="20"/>
            <w:szCs w:val="20"/>
          </w:rPr>
          <w:t xml:space="preserve"> Information - Customer Records and Information System</w:t>
        </w:r>
      </w:hyperlink>
      <w:r w:rsidRPr="312BBC1B" w:rsidR="007B7CB2">
        <w:rPr>
          <w:rFonts w:ascii="Arial" w:hAnsi="Arial" w:cs="Arial"/>
          <w:strike w:val="1"/>
          <w:color w:val="FF0000"/>
          <w:sz w:val="20"/>
          <w:szCs w:val="20"/>
        </w:rPr>
        <w:t>.</w:t>
      </w:r>
      <w:r w:rsidRPr="312BBC1B" w:rsidR="11FE1071">
        <w:rPr>
          <w:b w:val="0"/>
          <w:bCs w:val="0"/>
          <w:i w:val="0"/>
          <w:iCs w:val="0"/>
          <w:caps w:val="0"/>
          <w:smallCaps w:val="0"/>
          <w:noProof w:val="0"/>
          <w:color w:val="FF0000"/>
          <w:sz w:val="22"/>
          <w:szCs w:val="22"/>
          <w:lang w:val="en-US"/>
        </w:rPr>
        <w:t xml:space="preserve"> </w:t>
      </w:r>
      <w:r w:rsidRPr="312BBC1B" w:rsidR="719B8F59">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719B8F59" w:rsidP="312BBC1B" w:rsidRDefault="719B8F59" w14:paraId="1E2A3C32" w14:textId="5E89F278">
      <w:pPr>
        <w:spacing w:before="240" w:beforeAutospacing="off" w:after="240" w:afterAutospacing="off"/>
        <w:rPr/>
      </w:pPr>
      <w:r w:rsidRPr="312BBC1B" w:rsidR="719B8F59">
        <w:rPr>
          <w:rFonts w:ascii="Arial" w:hAnsi="Arial" w:eastAsia="Arial" w:cs="Arial"/>
          <w:noProof w:val="0"/>
          <w:color w:val="FF0000"/>
          <w:sz w:val="20"/>
          <w:szCs w:val="20"/>
          <w:lang w:val="en-US"/>
        </w:rPr>
        <w:t>The Ensemble bill is described</w:t>
      </w:r>
      <w:r w:rsidRPr="312BBC1B" w:rsidR="719B8F59">
        <w:rPr>
          <w:rFonts w:ascii="Arial" w:hAnsi="Arial" w:eastAsia="Arial" w:cs="Arial"/>
          <w:noProof w:val="0"/>
          <w:color w:val="CD5937"/>
          <w:sz w:val="20"/>
          <w:szCs w:val="20"/>
          <w:lang w:val="en-US"/>
        </w:rPr>
        <w:t xml:space="preserve"> </w:t>
      </w:r>
      <w:r w:rsidRPr="312BBC1B" w:rsidR="719B8F59">
        <w:rPr>
          <w:rFonts w:ascii="Arial" w:hAnsi="Arial" w:eastAsia="Arial" w:cs="Arial"/>
          <w:noProof w:val="0"/>
          <w:color w:val="FF0000"/>
          <w:sz w:val="20"/>
          <w:szCs w:val="20"/>
          <w:lang w:val="en-US"/>
        </w:rPr>
        <w:t>in</w:t>
      </w:r>
      <w:r w:rsidRPr="312BBC1B" w:rsidR="719B8F59">
        <w:rPr>
          <w:rFonts w:ascii="Arial" w:hAnsi="Arial" w:eastAsia="Arial" w:cs="Arial"/>
          <w:noProof w:val="0"/>
          <w:color w:val="CD5937"/>
          <w:sz w:val="20"/>
          <w:szCs w:val="20"/>
          <w:lang w:val="en-US"/>
        </w:rPr>
        <w:t> </w:t>
      </w:r>
      <w:hyperlink r:id="Rb524ab643b22443c">
        <w:r w:rsidRPr="312BBC1B" w:rsidR="719B8F59">
          <w:rPr>
            <w:rStyle w:val="Hyperlink"/>
            <w:rFonts w:ascii="Arial" w:hAnsi="Arial" w:eastAsia="Arial" w:cs="Arial"/>
            <w:strike w:val="0"/>
            <w:dstrike w:val="0"/>
            <w:noProof w:val="0"/>
            <w:color w:val="0000FF"/>
            <w:sz w:val="20"/>
            <w:szCs w:val="20"/>
            <w:u w:val="single"/>
            <w:lang w:val="en-US"/>
          </w:rPr>
          <w:t>Billing Information – Ensemble</w:t>
        </w:r>
      </w:hyperlink>
    </w:p>
    <w:p w:rsidR="312BBC1B" w:rsidP="312BBC1B" w:rsidRDefault="312BBC1B" w14:paraId="5E279E5B" w14:textId="5B3366A0">
      <w:pPr>
        <w:pStyle w:val="NormalWeb"/>
        <w:shd w:val="clear" w:color="auto" w:fill="FFFFFF" w:themeFill="background1"/>
        <w:spacing w:before="0" w:beforeAutospacing="off" w:after="0" w:afterAutospacing="off"/>
        <w:rPr>
          <w:b w:val="0"/>
          <w:bCs w:val="0"/>
          <w:i w:val="0"/>
          <w:iCs w:val="0"/>
          <w:caps w:val="0"/>
          <w:smallCaps w:val="0"/>
          <w:noProof w:val="0"/>
          <w:color w:val="FF0000"/>
          <w:sz w:val="22"/>
          <w:szCs w:val="22"/>
          <w:lang w:val="en-US"/>
        </w:rPr>
      </w:pPr>
    </w:p>
    <w:p w:rsidR="41DE0337" w:rsidP="41DE0337" w:rsidRDefault="41DE0337" w14:paraId="6EFDAD9E" w14:textId="1FE81DB6">
      <w:pPr>
        <w:pStyle w:val="NormalWeb"/>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FF0000"/>
          <w:sz w:val="20"/>
          <w:szCs w:val="20"/>
          <w:lang w:val="en-US"/>
        </w:rPr>
      </w:pPr>
    </w:p>
    <w:p w:rsidR="007B7CB2" w:rsidP="007B7CB2" w:rsidRDefault="007B7CB2" w14:paraId="2480E60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Detailed information regarding the Carrier Access Billing System (CABS) is described in </w:t>
      </w:r>
      <w:hyperlink w:history="1" r:id="rId30">
        <w:r>
          <w:rPr>
            <w:rStyle w:val="Hyperlink"/>
            <w:rFonts w:ascii="Arial" w:hAnsi="Arial" w:cs="Arial"/>
            <w:color w:val="006BBD"/>
            <w:sz w:val="20"/>
            <w:szCs w:val="20"/>
          </w:rPr>
          <w:t>Billing - Carrier Access Billing System (CABS)</w:t>
        </w:r>
      </w:hyperlink>
      <w:r>
        <w:rPr>
          <w:rFonts w:ascii="Arial" w:hAnsi="Arial" w:cs="Arial"/>
          <w:color w:val="000000"/>
          <w:sz w:val="20"/>
          <w:szCs w:val="20"/>
        </w:rPr>
        <w:t>.</w:t>
      </w:r>
    </w:p>
    <w:p w:rsidR="007B7CB2" w:rsidP="007B7CB2" w:rsidRDefault="007B7CB2" w14:paraId="00046F69"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7B7CB2" w:rsidP="29E38735" w:rsidRDefault="007B7CB2" w14:paraId="4532C7B7" w14:textId="4A767A14">
      <w:pPr>
        <w:pStyle w:val="NormalWeb"/>
        <w:shd w:val="clear" w:color="auto" w:fill="FFFFFF" w:themeFill="background1"/>
        <w:spacing w:before="0" w:beforeAutospacing="off" w:after="0" w:afterAutospacing="off"/>
        <w:rPr>
          <w:rFonts w:ascii="Arial" w:hAnsi="Arial" w:cs="Arial"/>
          <w:color w:val="000000"/>
          <w:sz w:val="20"/>
          <w:szCs w:val="20"/>
        </w:rPr>
      </w:pPr>
      <w:r w:rsidRPr="29E38735" w:rsidR="007B7CB2">
        <w:rPr>
          <w:rStyle w:val="Strong"/>
          <w:rFonts w:ascii="Arial" w:hAnsi="Arial" w:cs="Arial"/>
          <w:color w:val="000000" w:themeColor="text1" w:themeTint="FF" w:themeShade="FF"/>
          <w:sz w:val="20"/>
          <w:szCs w:val="20"/>
        </w:rPr>
        <w:t xml:space="preserve">Local CenturyLink 101 "Doing Business </w:t>
      </w:r>
      <w:r w:rsidRPr="29E38735" w:rsidR="1CFFD61F">
        <w:rPr>
          <w:rStyle w:val="Strong"/>
          <w:rFonts w:ascii="Arial" w:hAnsi="Arial" w:cs="Arial"/>
          <w:color w:val="000000" w:themeColor="text1" w:themeTint="FF" w:themeShade="FF"/>
          <w:sz w:val="20"/>
          <w:szCs w:val="20"/>
        </w:rPr>
        <w:t>with</w:t>
      </w:r>
      <w:r w:rsidRPr="29E38735" w:rsidR="007B7CB2">
        <w:rPr>
          <w:rStyle w:val="Strong"/>
          <w:rFonts w:ascii="Arial" w:hAnsi="Arial" w:cs="Arial"/>
          <w:color w:val="000000" w:themeColor="text1" w:themeTint="FF" w:themeShade="FF"/>
          <w:sz w:val="20"/>
          <w:szCs w:val="20"/>
        </w:rPr>
        <w:t xml:space="preserve"> CenturyLink"</w:t>
      </w:r>
    </w:p>
    <w:p w:rsidR="007B7CB2" w:rsidP="41DE0337" w:rsidRDefault="007B7CB2" w14:paraId="7BAD34BF" w14:textId="7F6B6411">
      <w:pPr>
        <w:numPr>
          <w:ilvl w:val="0"/>
          <w:numId w:val="11"/>
        </w:numPr>
        <w:shd w:val="clear" w:color="auto" w:fill="FFFFFF" w:themeFill="background1"/>
        <w:spacing w:before="0" w:beforeAutospacing="off" w:after="0" w:afterAutospacing="off" w:line="240" w:lineRule="auto"/>
        <w:ind w:left="1170"/>
        <w:rPr>
          <w:rFonts w:ascii="Segoe UI" w:hAnsi="Segoe UI" w:eastAsia="Segoe UI" w:cs="Segoe UI"/>
          <w:b w:val="0"/>
          <w:bCs w:val="0"/>
          <w:i w:val="0"/>
          <w:iCs w:val="0"/>
          <w:caps w:val="0"/>
          <w:smallCaps w:val="0"/>
          <w:noProof w:val="0"/>
          <w:color w:val="FF0000"/>
          <w:sz w:val="18"/>
          <w:szCs w:val="18"/>
          <w:lang w:val="en-US"/>
        </w:rPr>
      </w:pPr>
      <w:r w:rsidRPr="41DE0337" w:rsidR="007B7CB2">
        <w:rPr>
          <w:rFonts w:ascii="Arial" w:hAnsi="Arial" w:cs="Arial"/>
          <w:color w:val="000000" w:themeColor="text1" w:themeTint="FF" w:themeShade="FF"/>
          <w:sz w:val="20"/>
          <w:szCs w:val="20"/>
        </w:rPr>
        <w:t xml:space="preserve">This introductory web-based training course is designed to teach the Local CLEC and Local Reseller how to do business with CenturyLink. It will provide a general overview of products and services, CenturyLink billing and support systems, processes for </w:t>
      </w:r>
      <w:r w:rsidRPr="41DE0337" w:rsidR="007B7CB2">
        <w:rPr>
          <w:rFonts w:ascii="Arial" w:hAnsi="Arial" w:cs="Arial"/>
          <w:color w:val="000000" w:themeColor="text1" w:themeTint="FF" w:themeShade="FF"/>
          <w:sz w:val="20"/>
          <w:szCs w:val="20"/>
        </w:rPr>
        <w:t>submitting</w:t>
      </w:r>
      <w:r w:rsidRPr="41DE0337" w:rsidR="007B7CB2">
        <w:rPr>
          <w:rFonts w:ascii="Arial" w:hAnsi="Arial" w:cs="Arial"/>
          <w:color w:val="000000" w:themeColor="text1" w:themeTint="FF" w:themeShade="FF"/>
          <w:sz w:val="20"/>
          <w:szCs w:val="20"/>
        </w:rPr>
        <w:t xml:space="preserve"> service requests, reports, and web resource access information. </w:t>
      </w:r>
      <w:hyperlink r:id="R894743bf2fde40a2">
        <w:r w:rsidRPr="41DE0337" w:rsidR="007B7CB2">
          <w:rPr>
            <w:rStyle w:val="Hyperlink"/>
            <w:rFonts w:ascii="Arial" w:hAnsi="Arial" w:cs="Arial"/>
            <w:strike w:val="1"/>
            <w:color w:val="FF0000"/>
            <w:sz w:val="20"/>
            <w:szCs w:val="20"/>
          </w:rPr>
          <w:t>Click here for Course detail and registration information.</w:t>
        </w:r>
      </w:hyperlink>
      <w:r w:rsidRPr="41DE0337" w:rsidR="6FE26600">
        <w:rPr>
          <w:rFonts w:ascii="Segoe UI" w:hAnsi="Segoe UI" w:eastAsia="Segoe UI" w:cs="Segoe UI"/>
          <w:b w:val="0"/>
          <w:bCs w:val="0"/>
          <w:i w:val="0"/>
          <w:iCs w:val="0"/>
          <w:caps w:val="0"/>
          <w:smallCaps w:val="0"/>
          <w:noProof w:val="0"/>
          <w:color w:val="FF0000"/>
          <w:sz w:val="18"/>
          <w:szCs w:val="18"/>
          <w:lang w:val="en-US"/>
        </w:rPr>
        <w:t xml:space="preserve"> </w:t>
      </w:r>
      <w:hyperlink r:id="R1532137ebbe64d0e">
        <w:r w:rsidRPr="41DE0337" w:rsidR="6FE26600">
          <w:rPr>
            <w:rStyle w:val="Hyperlink"/>
            <w:rFonts w:ascii="Arial" w:hAnsi="Arial" w:cs="Arial"/>
            <w:strike w:val="0"/>
            <w:dstrike w:val="0"/>
            <w:color w:val="FF0000"/>
            <w:sz w:val="20"/>
            <w:szCs w:val="20"/>
          </w:rPr>
          <w:t xml:space="preserve">Click here </w:t>
        </w:r>
        <w:r w:rsidRPr="41DE0337" w:rsidR="34909785">
          <w:rPr>
            <w:rStyle w:val="Hyperlink"/>
            <w:rFonts w:ascii="Arial" w:hAnsi="Arial" w:cs="Arial"/>
            <w:strike w:val="0"/>
            <w:dstrike w:val="0"/>
            <w:color w:val="FF0000"/>
            <w:sz w:val="20"/>
            <w:szCs w:val="20"/>
          </w:rPr>
          <w:t>to learn more about this Training</w:t>
        </w:r>
      </w:hyperlink>
    </w:p>
    <w:p w:rsidR="41DE0337" w:rsidP="41DE0337" w:rsidRDefault="41DE0337" w14:paraId="563A2695" w14:textId="6BCABEA6">
      <w:pPr>
        <w:pStyle w:val="Normal"/>
        <w:shd w:val="clear" w:color="auto" w:fill="FFFFFF" w:themeFill="background1"/>
        <w:spacing w:before="0" w:beforeAutospacing="off" w:after="0" w:afterAutospacing="off" w:line="240" w:lineRule="auto"/>
        <w:ind w:left="0"/>
        <w:rPr>
          <w:rFonts w:ascii="Segoe UI" w:hAnsi="Segoe UI" w:eastAsia="Segoe UI" w:cs="Segoe UI"/>
          <w:b w:val="0"/>
          <w:bCs w:val="0"/>
          <w:i w:val="0"/>
          <w:iCs w:val="0"/>
          <w:caps w:val="0"/>
          <w:smallCaps w:val="0"/>
          <w:noProof w:val="0"/>
          <w:color w:val="FF0000"/>
          <w:sz w:val="18"/>
          <w:szCs w:val="18"/>
          <w:lang w:val="en-US"/>
        </w:rPr>
      </w:pPr>
    </w:p>
    <w:p w:rsidR="007B7CB2" w:rsidP="41DE0337" w:rsidRDefault="007B7CB2" w14:paraId="3EB3ED24" w14:textId="352BC7DF">
      <w:pPr>
        <w:numPr>
          <w:ilvl w:val="0"/>
          <w:numId w:val="11"/>
        </w:numPr>
        <w:shd w:val="clear" w:color="auto" w:fill="FFFFFF" w:themeFill="background1"/>
        <w:spacing w:before="0" w:beforeAutospacing="off" w:after="0" w:afterAutospacing="off" w:line="240" w:lineRule="auto"/>
        <w:ind w:left="1170"/>
        <w:rPr>
          <w:rFonts w:ascii="Arial" w:hAnsi="Arial" w:cs="Arial"/>
          <w:color w:val="000000"/>
          <w:sz w:val="20"/>
          <w:szCs w:val="20"/>
        </w:rPr>
      </w:pPr>
      <w:r w:rsidRPr="691F0606" w:rsidR="007B7CB2">
        <w:rPr>
          <w:rFonts w:ascii="Arial" w:hAnsi="Arial" w:cs="Arial"/>
          <w:color w:val="000000" w:themeColor="text1" w:themeTint="FF" w:themeShade="FF"/>
          <w:sz w:val="20"/>
          <w:szCs w:val="20"/>
        </w:rPr>
        <w:t xml:space="preserve">View </w:t>
      </w:r>
      <w:r w:rsidRPr="691F0606" w:rsidR="007B7CB2">
        <w:rPr>
          <w:rFonts w:ascii="Arial" w:hAnsi="Arial" w:cs="Arial"/>
          <w:color w:val="000000" w:themeColor="text1" w:themeTint="FF" w:themeShade="FF"/>
          <w:sz w:val="20"/>
          <w:szCs w:val="20"/>
        </w:rPr>
        <w:t>additional</w:t>
      </w:r>
      <w:r w:rsidRPr="691F0606" w:rsidR="007B7CB2">
        <w:rPr>
          <w:rFonts w:ascii="Arial" w:hAnsi="Arial" w:cs="Arial"/>
          <w:color w:val="000000" w:themeColor="text1" w:themeTint="FF" w:themeShade="FF"/>
          <w:sz w:val="20"/>
          <w:szCs w:val="20"/>
        </w:rPr>
        <w:t xml:space="preserve"> CenturyLink courses in the</w:t>
      </w:r>
      <w:r w:rsidRPr="691F0606" w:rsidR="09E27856">
        <w:rPr>
          <w:rFonts w:ascii="Arial" w:hAnsi="Arial" w:cs="Arial"/>
          <w:color w:val="000000" w:themeColor="text1" w:themeTint="FF" w:themeShade="FF"/>
          <w:sz w:val="20"/>
          <w:szCs w:val="20"/>
        </w:rPr>
        <w:t xml:space="preserve"> </w:t>
      </w:r>
      <w:r w:rsidRPr="691F0606" w:rsidR="09E27856">
        <w:rPr>
          <w:rFonts w:ascii="Arial" w:hAnsi="Arial" w:cs="Arial"/>
          <w:strike w:val="1"/>
          <w:color w:val="FF0000"/>
          <w:sz w:val="20"/>
          <w:szCs w:val="20"/>
        </w:rPr>
        <w:t>Course</w:t>
      </w:r>
      <w:r w:rsidRPr="691F0606" w:rsidR="007B7CB2">
        <w:rPr>
          <w:rFonts w:ascii="Arial" w:hAnsi="Arial" w:cs="Arial"/>
          <w:color w:val="000000" w:themeColor="text1" w:themeTint="FF" w:themeShade="FF"/>
          <w:sz w:val="20"/>
          <w:szCs w:val="20"/>
        </w:rPr>
        <w:t> </w:t>
      </w:r>
      <w:hyperlink r:id="Rfea43a0412ec40c1">
        <w:r w:rsidRPr="691F0606" w:rsidR="18C853A1">
          <w:rPr>
            <w:rStyle w:val="Hyperlink"/>
            <w:rFonts w:ascii="Arial" w:hAnsi="Arial" w:cs="Arial"/>
            <w:color w:val="FF0000"/>
            <w:sz w:val="20"/>
            <w:szCs w:val="20"/>
          </w:rPr>
          <w:t>Training</w:t>
        </w:r>
        <w:r w:rsidRPr="691F0606" w:rsidR="007B7CB2">
          <w:rPr>
            <w:rStyle w:val="Hyperlink"/>
            <w:rFonts w:ascii="Arial" w:hAnsi="Arial" w:cs="Arial"/>
            <w:color w:val="FF0000"/>
            <w:sz w:val="20"/>
            <w:szCs w:val="20"/>
          </w:rPr>
          <w:t xml:space="preserve"> </w:t>
        </w:r>
        <w:r w:rsidRPr="691F0606" w:rsidR="007B7CB2">
          <w:rPr>
            <w:rStyle w:val="Hyperlink"/>
            <w:rFonts w:ascii="Arial" w:hAnsi="Arial" w:cs="Arial"/>
            <w:color w:val="0070C0"/>
            <w:sz w:val="20"/>
            <w:szCs w:val="20"/>
          </w:rPr>
          <w:t>Catalog</w:t>
        </w:r>
      </w:hyperlink>
      <w:r w:rsidRPr="691F0606" w:rsidR="007B7CB2">
        <w:rPr>
          <w:rFonts w:ascii="Arial" w:hAnsi="Arial" w:cs="Arial"/>
          <w:color w:val="FF0000"/>
          <w:sz w:val="20"/>
          <w:szCs w:val="20"/>
        </w:rPr>
        <w:t>.</w:t>
      </w:r>
    </w:p>
    <w:p w:rsidR="691F0606" w:rsidP="691F0606" w:rsidRDefault="691F0606" w14:paraId="06A9D1E0" w14:textId="5B140351">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7B7CB2" w:rsidP="007B7CB2" w:rsidRDefault="007B7CB2" w14:paraId="179D5692"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7B7CB2" w:rsidP="29E38735" w:rsidRDefault="007B7CB2" w14:paraId="0A0EE660"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Fonts w:ascii="Arial" w:hAnsi="Arial" w:cs="Arial"/>
          <w:color w:val="000000" w:themeColor="text1" w:themeTint="FF" w:themeShade="FF"/>
          <w:sz w:val="20"/>
          <w:szCs w:val="20"/>
        </w:rPr>
        <w:t xml:space="preserve">CenturyLink contact information </w:t>
      </w:r>
      <w:r w:rsidRPr="29982F6C" w:rsidR="007B7CB2">
        <w:rPr>
          <w:rFonts w:ascii="Arial" w:hAnsi="Arial" w:cs="Arial"/>
          <w:color w:val="000000" w:themeColor="text1" w:themeTint="FF" w:themeShade="FF"/>
          <w:sz w:val="20"/>
          <w:szCs w:val="20"/>
        </w:rPr>
        <w:t xml:space="preserve">is </w:t>
      </w:r>
      <w:r w:rsidRPr="29982F6C" w:rsidR="007B7CB2">
        <w:rPr>
          <w:rFonts w:ascii="Arial" w:hAnsi="Arial" w:cs="Arial"/>
          <w:color w:val="000000" w:themeColor="text1" w:themeTint="FF" w:themeShade="FF"/>
          <w:sz w:val="20"/>
          <w:szCs w:val="20"/>
        </w:rPr>
        <w:t>located</w:t>
      </w:r>
      <w:r w:rsidRPr="29982F6C" w:rsidR="007B7CB2">
        <w:rPr>
          <w:rFonts w:ascii="Arial" w:hAnsi="Arial" w:cs="Arial"/>
          <w:color w:val="000000" w:themeColor="text1" w:themeTint="FF" w:themeShade="FF"/>
          <w:sz w:val="20"/>
          <w:szCs w:val="20"/>
        </w:rPr>
        <w:t xml:space="preserve"> in</w:t>
      </w:r>
      <w:r w:rsidRPr="29982F6C" w:rsidR="007B7CB2">
        <w:rPr>
          <w:rFonts w:ascii="Arial" w:hAnsi="Arial" w:cs="Arial"/>
          <w:color w:val="000000" w:themeColor="text1" w:themeTint="FF" w:themeShade="FF"/>
          <w:sz w:val="20"/>
          <w:szCs w:val="20"/>
        </w:rPr>
        <w:t> </w:t>
      </w:r>
      <w:hyperlink r:id="Re53529355aa8473d">
        <w:r w:rsidRPr="29982F6C" w:rsidR="007B7CB2">
          <w:rPr>
            <w:rStyle w:val="Hyperlink"/>
            <w:rFonts w:ascii="Arial" w:hAnsi="Arial" w:cs="Arial"/>
            <w:color w:val="006BBD"/>
            <w:sz w:val="20"/>
            <w:szCs w:val="20"/>
          </w:rPr>
          <w:t>Wholesale Customer Contacts</w:t>
        </w:r>
      </w:hyperlink>
      <w:r w:rsidRPr="29982F6C" w:rsidR="007B7CB2">
        <w:rPr>
          <w:rFonts w:ascii="Arial" w:hAnsi="Arial" w:cs="Arial"/>
          <w:color w:val="000000" w:themeColor="text1" w:themeTint="FF" w:themeShade="FF"/>
          <w:sz w:val="20"/>
          <w:szCs w:val="20"/>
        </w:rPr>
        <w:t>.</w:t>
      </w:r>
    </w:p>
    <w:p w:rsidR="007B7CB2" w:rsidP="007B7CB2" w:rsidRDefault="007B7CB2" w14:paraId="78A8A15A"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7B7CB2" w:rsidP="007B7CB2" w:rsidRDefault="007B7CB2" w14:paraId="7842E78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This section is being compiled based on your </w:t>
      </w:r>
      <w:proofErr w:type="gramStart"/>
      <w:r>
        <w:rPr>
          <w:rFonts w:ascii="Arial" w:hAnsi="Arial" w:cs="Arial"/>
          <w:color w:val="000000"/>
          <w:sz w:val="20"/>
          <w:szCs w:val="20"/>
        </w:rPr>
        <w:t>feedback</w:t>
      </w:r>
      <w:proofErr w:type="gramEnd"/>
    </w:p>
    <w:p w:rsidR="007B7CB2" w:rsidP="007B7CB2" w:rsidRDefault="007B7CB2" w14:paraId="39B97E10"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January 30, 2017</w:t>
      </w:r>
    </w:p>
    <w:p w:rsidR="007B7CB2" w:rsidP="29E38735" w:rsidRDefault="007B7CB2" w14:paraId="1C25F911" w14:textId="5B0F53C8">
      <w:pPr>
        <w:pStyle w:val="NormalWeb"/>
        <w:shd w:val="clear" w:color="auto" w:fill="FFFFFF" w:themeFill="background1"/>
        <w:spacing w:before="0" w:beforeAutospacing="off" w:after="0" w:afterAutospacing="off"/>
        <w:rPr>
          <w:rFonts w:ascii="Arial" w:hAnsi="Arial" w:cs="Arial"/>
          <w:color w:val="000000"/>
          <w:sz w:val="20"/>
          <w:szCs w:val="20"/>
        </w:rPr>
      </w:pPr>
      <w:r w:rsidRPr="29982F6C" w:rsidR="007B7CB2">
        <w:rPr>
          <w:rStyle w:val="Strong"/>
          <w:rFonts w:ascii="Arial" w:hAnsi="Arial" w:cs="Arial"/>
          <w:color w:val="000000" w:themeColor="text1" w:themeTint="FF" w:themeShade="FF"/>
          <w:sz w:val="20"/>
          <w:szCs w:val="20"/>
        </w:rPr>
        <w:t>Last Reviewed:</w:t>
      </w:r>
      <w:r w:rsidRPr="29982F6C" w:rsidR="007B7CB2">
        <w:rPr>
          <w:rFonts w:ascii="Arial" w:hAnsi="Arial" w:cs="Arial"/>
          <w:color w:val="000000" w:themeColor="text1" w:themeTint="FF" w:themeShade="FF"/>
          <w:sz w:val="20"/>
          <w:szCs w:val="20"/>
        </w:rPr>
        <w:t> </w:t>
      </w:r>
      <w:r w:rsidRPr="29982F6C" w:rsidR="455BAE8C">
        <w:rPr>
          <w:rFonts w:ascii="Arial" w:hAnsi="Arial" w:cs="Arial"/>
          <w:color w:val="000000" w:themeColor="text1" w:themeTint="FF" w:themeShade="FF"/>
          <w:sz w:val="20"/>
          <w:szCs w:val="20"/>
        </w:rPr>
        <w:t xml:space="preserve">March </w:t>
      </w:r>
      <w:r w:rsidRPr="29982F6C" w:rsidR="14182CB3">
        <w:rPr>
          <w:rFonts w:ascii="Arial" w:hAnsi="Arial" w:cs="Arial"/>
          <w:color w:val="000000" w:themeColor="text1" w:themeTint="FF" w:themeShade="FF"/>
          <w:sz w:val="20"/>
          <w:szCs w:val="20"/>
        </w:rPr>
        <w:t>15</w:t>
      </w:r>
      <w:r w:rsidRPr="29982F6C" w:rsidR="455BAE8C">
        <w:rPr>
          <w:rFonts w:ascii="Arial" w:hAnsi="Arial" w:cs="Arial"/>
          <w:color w:val="000000" w:themeColor="text1" w:themeTint="FF" w:themeShade="FF"/>
          <w:sz w:val="20"/>
          <w:szCs w:val="20"/>
        </w:rPr>
        <w:t>, 2024</w:t>
      </w:r>
    </w:p>
    <w:p w:rsidR="007B7CB2" w:rsidRDefault="007B7CB2" w14:paraId="76CBA675" w14:textId="77777777"/>
    <w:sectPr w:rsidR="007B7CB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zmKhAAqD" int2:invalidationBookmarkName="" int2:hashCode="EGYKsbgZUuRHf1" int2:id="X5TC0cmq">
      <int2:state int2:type="AugLoop_Text_Critique" int2:value="Rejected"/>
    </int2:bookmark>
    <int2:bookmark int2:bookmarkName="_Int_l0PauX3P" int2:invalidationBookmarkName="" int2:hashCode="LMEU1FyD2E5y/L" int2:id="6fbbPCLN">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37D2C"/>
    <w:multiLevelType w:val="multilevel"/>
    <w:tmpl w:val="B4BAC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5FF294C"/>
    <w:multiLevelType w:val="multilevel"/>
    <w:tmpl w:val="E1F64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F4D73A6"/>
    <w:multiLevelType w:val="multilevel"/>
    <w:tmpl w:val="0F663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A007C1B"/>
    <w:multiLevelType w:val="multilevel"/>
    <w:tmpl w:val="FAB49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5566CF1"/>
    <w:multiLevelType w:val="multilevel"/>
    <w:tmpl w:val="2F38D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58B5F63"/>
    <w:multiLevelType w:val="multilevel"/>
    <w:tmpl w:val="6CEC1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8C81FF0"/>
    <w:multiLevelType w:val="multilevel"/>
    <w:tmpl w:val="C3F29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76B0339"/>
    <w:multiLevelType w:val="multilevel"/>
    <w:tmpl w:val="AA865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DDF392C"/>
    <w:multiLevelType w:val="multilevel"/>
    <w:tmpl w:val="3AF63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EBD7087"/>
    <w:multiLevelType w:val="multilevel"/>
    <w:tmpl w:val="8430A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EF42E14"/>
    <w:multiLevelType w:val="multilevel"/>
    <w:tmpl w:val="F90E3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52407645">
    <w:abstractNumId w:val="0"/>
  </w:num>
  <w:num w:numId="2" w16cid:durableId="45227866">
    <w:abstractNumId w:val="9"/>
  </w:num>
  <w:num w:numId="3" w16cid:durableId="792362949">
    <w:abstractNumId w:val="7"/>
  </w:num>
  <w:num w:numId="4" w16cid:durableId="1546524245">
    <w:abstractNumId w:val="10"/>
  </w:num>
  <w:num w:numId="5" w16cid:durableId="1973824906">
    <w:abstractNumId w:val="5"/>
  </w:num>
  <w:num w:numId="6" w16cid:durableId="1957062472">
    <w:abstractNumId w:val="1"/>
  </w:num>
  <w:num w:numId="7" w16cid:durableId="1530530881">
    <w:abstractNumId w:val="8"/>
  </w:num>
  <w:num w:numId="8" w16cid:durableId="1151604672">
    <w:abstractNumId w:val="2"/>
  </w:num>
  <w:num w:numId="9" w16cid:durableId="520901089">
    <w:abstractNumId w:val="6"/>
  </w:num>
  <w:num w:numId="10" w16cid:durableId="859927505">
    <w:abstractNumId w:val="3"/>
  </w:num>
  <w:num w:numId="11" w16cid:durableId="1241136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B2"/>
    <w:rsid w:val="001E0EA2"/>
    <w:rsid w:val="002750C6"/>
    <w:rsid w:val="002E325B"/>
    <w:rsid w:val="0063106B"/>
    <w:rsid w:val="007B7CB2"/>
    <w:rsid w:val="00AA7524"/>
    <w:rsid w:val="048D0785"/>
    <w:rsid w:val="081561FD"/>
    <w:rsid w:val="08863CC1"/>
    <w:rsid w:val="09E27856"/>
    <w:rsid w:val="11FE1071"/>
    <w:rsid w:val="12A01456"/>
    <w:rsid w:val="132CA6B2"/>
    <w:rsid w:val="14182CB3"/>
    <w:rsid w:val="18C853A1"/>
    <w:rsid w:val="1CFFD61F"/>
    <w:rsid w:val="2087F2E6"/>
    <w:rsid w:val="21E4452F"/>
    <w:rsid w:val="23D1360D"/>
    <w:rsid w:val="25B35E46"/>
    <w:rsid w:val="269A92A6"/>
    <w:rsid w:val="29982F6C"/>
    <w:rsid w:val="29E38735"/>
    <w:rsid w:val="2A00143A"/>
    <w:rsid w:val="2B80B171"/>
    <w:rsid w:val="2F3CC518"/>
    <w:rsid w:val="2FFB232E"/>
    <w:rsid w:val="312BBC1B"/>
    <w:rsid w:val="34909785"/>
    <w:rsid w:val="37EF31CE"/>
    <w:rsid w:val="38C61505"/>
    <w:rsid w:val="3A30C5FC"/>
    <w:rsid w:val="3C6C2C0A"/>
    <w:rsid w:val="41DE0337"/>
    <w:rsid w:val="422CC9B2"/>
    <w:rsid w:val="455BAE8C"/>
    <w:rsid w:val="4D09440F"/>
    <w:rsid w:val="4DF78DF7"/>
    <w:rsid w:val="57DBFB68"/>
    <w:rsid w:val="5BA136F2"/>
    <w:rsid w:val="605EF621"/>
    <w:rsid w:val="62C89BA4"/>
    <w:rsid w:val="66CE37A5"/>
    <w:rsid w:val="673CD518"/>
    <w:rsid w:val="691F0606"/>
    <w:rsid w:val="693F2991"/>
    <w:rsid w:val="6962B417"/>
    <w:rsid w:val="6CE66857"/>
    <w:rsid w:val="6FE26600"/>
    <w:rsid w:val="719B8F59"/>
    <w:rsid w:val="73BFD5EF"/>
    <w:rsid w:val="7419C5DE"/>
    <w:rsid w:val="7648FC64"/>
    <w:rsid w:val="7871B36A"/>
    <w:rsid w:val="7A49104E"/>
    <w:rsid w:val="7BA9542C"/>
    <w:rsid w:val="7C926728"/>
    <w:rsid w:val="7CAF92C8"/>
    <w:rsid w:val="7CD55CE7"/>
    <w:rsid w:val="7E2E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ABA3"/>
  <w15:chartTrackingRefBased/>
  <w15:docId w15:val="{212664D3-0358-4C25-B592-11076EC0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7B7CB2"/>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B7CB2"/>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7B7CB2"/>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B7CB2"/>
    <w:rPr>
      <w:color w:val="0563C1" w:themeColor="hyperlink"/>
      <w:u w:val="single"/>
    </w:rPr>
  </w:style>
  <w:style w:type="character" w:styleId="UnresolvedMention">
    <w:name w:val="Unresolved Mention"/>
    <w:basedOn w:val="DefaultParagraphFont"/>
    <w:uiPriority w:val="99"/>
    <w:semiHidden/>
    <w:unhideWhenUsed/>
    <w:rsid w:val="007B7CB2"/>
    <w:rPr>
      <w:color w:val="605E5C"/>
      <w:shd w:val="clear" w:color="auto" w:fill="E1DFDD"/>
    </w:rPr>
  </w:style>
  <w:style w:type="character" w:styleId="Heading2Char" w:customStyle="1">
    <w:name w:val="Heading 2 Char"/>
    <w:basedOn w:val="DefaultParagraphFont"/>
    <w:link w:val="Heading2"/>
    <w:uiPriority w:val="9"/>
    <w:rsid w:val="007B7CB2"/>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B7CB2"/>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7B7CB2"/>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7B7CB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7B7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clec_index.html" TargetMode="External" Id="rId13" /><Relationship Type="http://schemas.openxmlformats.org/officeDocument/2006/relationships/hyperlink" Target="https://www.centurylink.com/wholesale/clecs/provisioning.html" TargetMode="External" Id="rId26" /><Relationship Type="http://schemas.openxmlformats.org/officeDocument/2006/relationships/fontTable" Target="fontTable.xml" Id="rId34"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wholesale/guides/sig/index.html" TargetMode="External" Id="rId25" /><Relationship Type="http://schemas.openxmlformats.org/officeDocument/2006/relationships/customXml" Target="../customXml/item3.xml" Id="rId38"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customXml" Target="../customXml/item2.xml" Id="rId37" /><Relationship Type="http://schemas.openxmlformats.org/officeDocument/2006/relationships/hyperlink" Target="https://www.centurylink.com/wholesale/downloads/2017/170130/HL_Inside_Wire_Jacks__V7.doc" TargetMode="External" Id="rId5" /><Relationship Type="http://schemas.openxmlformats.org/officeDocument/2006/relationships/hyperlink" Target="https://www.centurylink.com/wholesale/clecs/negotiations.html" TargetMode="External" Id="rId15" /><Relationship Type="http://schemas.openxmlformats.org/officeDocument/2006/relationships/hyperlink" Target="https://www.centurylink.com/wholesale/clecs/ordering.html" TargetMode="External" Id="rId23" /><Relationship Type="http://schemas.openxmlformats.org/officeDocument/2006/relationships/hyperlink" Target="https://www.centurylink.com/wholesale/clecs/maintenance.html" TargetMode="External" Id="rId28" /><Relationship Type="http://schemas.openxmlformats.org/officeDocument/2006/relationships/customXml" Target="../customXml/item1.xml" Id="rId36" /><Relationship Type="http://schemas.openxmlformats.org/officeDocument/2006/relationships/hyperlink" Target="https://www.centurylink.com/wholesale/clecs/ordering.html" TargetMode="External" Id="rId19" /><Relationship Type="http://schemas.openxmlformats.org/officeDocument/2006/relationships/webSettings" Target="webSettings.xml" Id="rId4" /><Relationship Type="http://schemas.openxmlformats.org/officeDocument/2006/relationships/hyperlink" Target="https://www.centurylink.com/aboutus/legal/tariff-library.html" TargetMode="External" Id="rId9" /><Relationship Type="http://schemas.openxmlformats.org/officeDocument/2006/relationships/hyperlink" Target="https://www.centurylink.com/wholesale/clecs/reseller_index.html" TargetMode="External" Id="rId14" /><Relationship Type="http://schemas.openxmlformats.org/officeDocument/2006/relationships/hyperlink" Target="https://www.centurylink.com/wholesale/guides/sig/index.html" TargetMode="External" Id="rId22" /><Relationship Type="http://schemas.openxmlformats.org/officeDocument/2006/relationships/hyperlink" Target="https://www.centurylink.com/wholesale/clecs/cabs.html" TargetMode="External" Id="rId30" /><Relationship Type="http://schemas.openxmlformats.org/officeDocument/2006/relationships/theme" Target="theme/theme1.xml" Id="rId35" /><Relationship Type="http://schemas.openxmlformats.org/officeDocument/2006/relationships/hyperlink" Target="https://www.centurylink.com/aboutus/legal/tariff-library.html" TargetMode="External" Id="rId8" /><Relationship Type="http://schemas.openxmlformats.org/officeDocument/2006/relationships/settings" Target="settings.xml" Id="rId3" /><Relationship Type="http://schemas.openxmlformats.org/officeDocument/2006/relationships/hyperlink" Target="https://www.centurylink.com/wholesale/pcat/resalegeneral.html" TargetMode="External" Id="Rca2a782178bc4567" /><Relationship Type="http://schemas.openxmlformats.org/officeDocument/2006/relationships/hyperlink" Target="https://ease-lsr.lumen.com/" TargetMode="External" Id="Rcbcfe323335c4c43" /><Relationship Type="http://schemas.openxmlformats.org/officeDocument/2006/relationships/hyperlink" Target="https://ease.lumen.com/" TargetMode="External" Id="R20ec52c358894322" /><Relationship Type="http://schemas.microsoft.com/office/2020/10/relationships/intelligence" Target="intelligence2.xml" Id="Rdb502b9fd87f48d0" /><Relationship Type="http://schemas.openxmlformats.org/officeDocument/2006/relationships/hyperlink" Target="https://www.centurylink.com/wholesale/pcat/resalewiremaintenance.html" TargetMode="External" Id="R3ff082f783ba4258" /><Relationship Type="http://schemas.openxmlformats.org/officeDocument/2006/relationships/hyperlink" Target="https://www.centurylink.com/wholesale/clecs/preordering.html" TargetMode="External" Id="Rb4b3e73dfd2648ca" /><Relationship Type="http://schemas.openxmlformats.org/officeDocument/2006/relationships/hyperlink" Target="https://www.centurylink.com/wholesale/pcat/resale.html" TargetMode="External" Id="R315160c9facb4485" /><Relationship Type="http://schemas.openxmlformats.org/officeDocument/2006/relationships/hyperlink" Target="https://www.centurylink.com/wholesale/clecs/lsog.html" TargetMode="External" Id="Rf6fba869ee994ff6" /><Relationship Type="http://schemas.openxmlformats.org/officeDocument/2006/relationships/hyperlink" Target="https://www.centurylink.com/wholesale/pcat/usocfid.html" TargetMode="External" Id="R20a4f990bdf246cd" /><Relationship Type="http://schemas.openxmlformats.org/officeDocument/2006/relationships/hyperlink" Target="https://www.centurylink.com/wholesale/clecs/provisioning.html" TargetMode="External" Id="R5dad3ed2d745477a" /><Relationship Type="http://schemas.openxmlformats.org/officeDocument/2006/relationships/hyperlink" Target="https://www.centurylink.com/wholesale/clecs/customercontacts.html" TargetMode="External" Id="Re53529355aa8473d" /><Relationship Type="http://schemas.openxmlformats.org/officeDocument/2006/relationships/hyperlink" Target="https://www.centurylink.com/wholesale/training/wbt_desc_lq101.html" TargetMode="External" Id="R894743bf2fde40a2" /><Relationship Type="http://schemas.openxmlformats.org/officeDocument/2006/relationships/hyperlink" Target="https://www.centurylink.com/wholesale/training/wbt_desc_lq101.html" TargetMode="External" Id="R1532137ebbe64d0e" /><Relationship Type="http://schemas.openxmlformats.org/officeDocument/2006/relationships/hyperlink" Target="https://www.centurylink.com/wholesale/clecs/cris.html" TargetMode="External" Id="Ra61ab58222434ed9" /><Relationship Type="http://schemas.openxmlformats.org/officeDocument/2006/relationships/hyperlink" Target="https://www.centurylink.com/wholesale/clecs/ensemble.html" TargetMode="External" Id="Rb524ab643b22443c" /><Relationship Type="http://schemas.openxmlformats.org/officeDocument/2006/relationships/hyperlink" Target="https://www.centurylink.com/wholesale/training/coursecatalog.html" TargetMode="External" Id="Rfea43a0412ec40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B2BB23D3-B136-4AC6-A5E6-D95209687043}"/>
</file>

<file path=customXml/itemProps2.xml><?xml version="1.0" encoding="utf-8"?>
<ds:datastoreItem xmlns:ds="http://schemas.openxmlformats.org/officeDocument/2006/customXml" ds:itemID="{A22F6EFD-983B-4257-A588-78893D72824F}"/>
</file>

<file path=customXml/itemProps3.xml><?xml version="1.0" encoding="utf-8"?>
<ds:datastoreItem xmlns:ds="http://schemas.openxmlformats.org/officeDocument/2006/customXml" ds:itemID="{A59BAE69-2049-44CA-936F-DE55764940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7</cp:revision>
  <dcterms:created xsi:type="dcterms:W3CDTF">2024-01-31T16:30:00Z</dcterms:created>
  <dcterms:modified xsi:type="dcterms:W3CDTF">2024-04-22T18:00:37Z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